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2484" w14:textId="77777777" w:rsidR="00C138E6" w:rsidRPr="00405E2A" w:rsidRDefault="00C138E6" w:rsidP="00C138E6">
      <w:pPr>
        <w:spacing w:after="240"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6B06A588" w14:textId="77777777" w:rsidR="00C138E6" w:rsidRPr="00405E2A" w:rsidRDefault="00C138E6" w:rsidP="00C138E6">
      <w:pPr>
        <w:spacing w:line="360" w:lineRule="exact"/>
        <w:ind w:left="354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 xml:space="preserve">CONTRATO DE VINCULAÇÃO DE RECEITAS E DE CESSÃO E TRANSFERÊNCIA DE CRÉDITO, EM CONTRAGARANTIA, QUE, ENTRE SI CELEBRAM A </w:t>
      </w:r>
      <w:r w:rsidRPr="00841459">
        <w:rPr>
          <w:b/>
          <w:sz w:val="24"/>
          <w:szCs w:val="24"/>
        </w:rPr>
        <w:t>UNIÃO</w:t>
      </w:r>
      <w:r w:rsidRPr="00096906">
        <w:rPr>
          <w:sz w:val="24"/>
          <w:szCs w:val="24"/>
        </w:rPr>
        <w:t xml:space="preserve"> E O </w:t>
      </w:r>
      <w:r>
        <w:rPr>
          <w:b/>
          <w:sz w:val="24"/>
          <w:szCs w:val="24"/>
        </w:rPr>
        <w:t xml:space="preserve">DISTRITO FEDERAL, </w:t>
      </w:r>
      <w:r w:rsidRPr="00096906">
        <w:rPr>
          <w:sz w:val="24"/>
          <w:szCs w:val="24"/>
        </w:rPr>
        <w:t xml:space="preserve">COM A INTERVENIÊNCIA DO </w:t>
      </w:r>
      <w:r w:rsidRPr="00841459">
        <w:rPr>
          <w:b/>
          <w:sz w:val="24"/>
          <w:szCs w:val="24"/>
        </w:rPr>
        <w:t>BANCO DO BRASIL S.A.</w:t>
      </w:r>
      <w:r w:rsidRPr="00096906">
        <w:rPr>
          <w:sz w:val="24"/>
          <w:szCs w:val="24"/>
        </w:rPr>
        <w:t xml:space="preserve"> E </w:t>
      </w:r>
      <w:r w:rsidR="008E7B63" w:rsidRPr="00096906">
        <w:rPr>
          <w:sz w:val="24"/>
          <w:szCs w:val="24"/>
        </w:rPr>
        <w:t xml:space="preserve">DO BANCO </w:t>
      </w:r>
      <w:r w:rsidR="008E7B63" w:rsidRPr="00096906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E7B63" w:rsidRPr="00096906">
        <w:rPr>
          <w:sz w:val="24"/>
          <w:szCs w:val="24"/>
        </w:rPr>
        <w:instrText xml:space="preserve"> FORMTEXT </w:instrText>
      </w:r>
      <w:r w:rsidR="008E7B63" w:rsidRPr="00096906">
        <w:rPr>
          <w:sz w:val="24"/>
          <w:szCs w:val="24"/>
        </w:rPr>
      </w:r>
      <w:r w:rsidR="008E7B63" w:rsidRPr="00096906">
        <w:rPr>
          <w:sz w:val="24"/>
          <w:szCs w:val="24"/>
        </w:rPr>
        <w:fldChar w:fldCharType="separate"/>
      </w:r>
      <w:r w:rsidR="008E7B63" w:rsidRPr="00096906">
        <w:rPr>
          <w:sz w:val="24"/>
          <w:szCs w:val="24"/>
        </w:rPr>
        <w:t> </w:t>
      </w:r>
      <w:r w:rsidR="008E7B63" w:rsidRPr="00096906">
        <w:rPr>
          <w:sz w:val="24"/>
          <w:szCs w:val="24"/>
        </w:rPr>
        <w:t> </w:t>
      </w:r>
      <w:r w:rsidR="008E7B63" w:rsidRPr="00096906">
        <w:rPr>
          <w:sz w:val="24"/>
          <w:szCs w:val="24"/>
        </w:rPr>
        <w:t> </w:t>
      </w:r>
      <w:r w:rsidR="008E7B63" w:rsidRPr="00096906">
        <w:rPr>
          <w:sz w:val="24"/>
          <w:szCs w:val="24"/>
        </w:rPr>
        <w:t> </w:t>
      </w:r>
      <w:r w:rsidR="008E7B63" w:rsidRPr="00096906">
        <w:rPr>
          <w:sz w:val="24"/>
          <w:szCs w:val="24"/>
        </w:rPr>
        <w:t> </w:t>
      </w:r>
      <w:r w:rsidR="008E7B63" w:rsidRPr="00096906">
        <w:rPr>
          <w:sz w:val="24"/>
          <w:szCs w:val="24"/>
        </w:rPr>
        <w:fldChar w:fldCharType="end"/>
      </w:r>
      <w:bookmarkEnd w:id="1"/>
      <w:r w:rsidR="008E7B63" w:rsidRPr="00096906">
        <w:rPr>
          <w:sz w:val="24"/>
          <w:szCs w:val="24"/>
        </w:rPr>
        <w:t xml:space="preserve">, </w:t>
      </w:r>
      <w:r w:rsidRPr="00096906">
        <w:rPr>
          <w:sz w:val="24"/>
          <w:szCs w:val="24"/>
        </w:rPr>
        <w:t xml:space="preserve">REFERENTE AO CONTRATO DE FINANCIAMENTO MEDIANTE A ABERTURA DE CRÉDITO FIRMADO ENTRE O </w:t>
      </w:r>
      <w:r w:rsidR="0029052D">
        <w:rPr>
          <w:sz w:val="24"/>
          <w:szCs w:val="24"/>
        </w:rPr>
        <w:t>DISTRIT</w:t>
      </w:r>
      <w:r w:rsidR="002D5677">
        <w:rPr>
          <w:sz w:val="24"/>
          <w:szCs w:val="24"/>
        </w:rPr>
        <w:t>O FEDERAL</w:t>
      </w:r>
      <w:r w:rsidRPr="00096906">
        <w:rPr>
          <w:sz w:val="24"/>
          <w:szCs w:val="24"/>
        </w:rPr>
        <w:t xml:space="preserve"> E </w:t>
      </w:r>
      <w:r w:rsidRPr="00096906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96906">
        <w:rPr>
          <w:sz w:val="24"/>
          <w:szCs w:val="24"/>
        </w:rPr>
        <w:instrText xml:space="preserve"> FORMTEXT </w:instrText>
      </w:r>
      <w:r w:rsidRPr="00096906">
        <w:rPr>
          <w:sz w:val="24"/>
          <w:szCs w:val="24"/>
        </w:rPr>
      </w:r>
      <w:r w:rsidRPr="00096906">
        <w:rPr>
          <w:sz w:val="24"/>
          <w:szCs w:val="24"/>
        </w:rPr>
        <w:fldChar w:fldCharType="separate"/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fldChar w:fldCharType="end"/>
      </w:r>
      <w:bookmarkEnd w:id="2"/>
      <w:r w:rsidRPr="00405E2A">
        <w:rPr>
          <w:sz w:val="24"/>
          <w:szCs w:val="24"/>
        </w:rPr>
        <w:t xml:space="preserve"> NO VALOR DE R$ 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Pr="00405E2A">
        <w:rPr>
          <w:sz w:val="24"/>
          <w:szCs w:val="24"/>
        </w:rPr>
        <w:t xml:space="preserve"> (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 w:rsidRPr="00405E2A">
        <w:rPr>
          <w:sz w:val="24"/>
          <w:szCs w:val="24"/>
        </w:rPr>
        <w:t>),</w:t>
      </w:r>
      <w:r w:rsidRPr="00096906">
        <w:rPr>
          <w:sz w:val="24"/>
          <w:szCs w:val="24"/>
        </w:rPr>
        <w:t xml:space="preserve"> CUJOS RECURSOS SÃO DESTINADOS A </w:t>
      </w:r>
      <w:r w:rsidRPr="00096906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096906">
        <w:rPr>
          <w:sz w:val="24"/>
          <w:szCs w:val="24"/>
        </w:rPr>
        <w:instrText xml:space="preserve"> FORMTEXT </w:instrText>
      </w:r>
      <w:r w:rsidRPr="00096906">
        <w:rPr>
          <w:sz w:val="24"/>
          <w:szCs w:val="24"/>
        </w:rPr>
      </w:r>
      <w:r w:rsidRPr="00096906">
        <w:rPr>
          <w:sz w:val="24"/>
          <w:szCs w:val="24"/>
        </w:rPr>
        <w:fldChar w:fldCharType="separate"/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t> </w:t>
      </w:r>
      <w:r w:rsidRPr="00096906">
        <w:rPr>
          <w:sz w:val="24"/>
          <w:szCs w:val="24"/>
        </w:rPr>
        <w:fldChar w:fldCharType="end"/>
      </w:r>
      <w:bookmarkEnd w:id="5"/>
      <w:r w:rsidRPr="00096906">
        <w:rPr>
          <w:sz w:val="24"/>
          <w:szCs w:val="24"/>
        </w:rPr>
        <w:t>.</w:t>
      </w:r>
    </w:p>
    <w:p w14:paraId="79093A7A" w14:textId="77777777" w:rsidR="00C138E6" w:rsidRPr="00405E2A" w:rsidRDefault="00C138E6" w:rsidP="00C138E6">
      <w:pPr>
        <w:spacing w:after="240" w:line="360" w:lineRule="auto"/>
        <w:jc w:val="both"/>
        <w:rPr>
          <w:sz w:val="24"/>
          <w:szCs w:val="24"/>
        </w:rPr>
      </w:pPr>
    </w:p>
    <w:p w14:paraId="7215660F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representada, neste ato, pelo(a) Procurador(a) da Fazenda Nacional ao final </w:t>
      </w:r>
      <w:r w:rsidRPr="00D757C6">
        <w:rPr>
          <w:sz w:val="24"/>
          <w:szCs w:val="24"/>
        </w:rPr>
        <w:t>identificado</w:t>
      </w:r>
      <w:r w:rsidRPr="00405E2A">
        <w:rPr>
          <w:sz w:val="24"/>
          <w:szCs w:val="24"/>
        </w:rPr>
        <w:t xml:space="preserve"> e assinado, designado(a) pela Portaria nº </w:t>
      </w:r>
      <w:r>
        <w:rPr>
          <w:sz w:val="24"/>
          <w:szCs w:val="24"/>
        </w:rPr>
        <w:t>713</w:t>
      </w:r>
      <w:r w:rsidRPr="00405E2A">
        <w:rPr>
          <w:sz w:val="24"/>
          <w:szCs w:val="24"/>
        </w:rPr>
        <w:t xml:space="preserve">, de </w:t>
      </w:r>
      <w:r>
        <w:rPr>
          <w:sz w:val="24"/>
          <w:szCs w:val="24"/>
        </w:rPr>
        <w:t>4</w:t>
      </w:r>
      <w:r w:rsidRPr="00405E2A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julho </w:t>
      </w:r>
      <w:r w:rsidRPr="00405E2A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405E2A">
        <w:rPr>
          <w:sz w:val="24"/>
          <w:szCs w:val="24"/>
        </w:rPr>
        <w:t>, da Procurador</w:t>
      </w:r>
      <w:r>
        <w:rPr>
          <w:sz w:val="24"/>
          <w:szCs w:val="24"/>
        </w:rPr>
        <w:t>i</w:t>
      </w:r>
      <w:r w:rsidRPr="00405E2A">
        <w:rPr>
          <w:sz w:val="24"/>
          <w:szCs w:val="24"/>
        </w:rPr>
        <w:t>a-Geral da Fazenda Nacional</w:t>
      </w:r>
      <w:r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e o </w:t>
      </w:r>
      <w:r>
        <w:rPr>
          <w:b/>
          <w:sz w:val="24"/>
          <w:szCs w:val="24"/>
        </w:rPr>
        <w:t>DISTRITO FEDERAL</w:t>
      </w:r>
      <w:r w:rsidRPr="00405E2A">
        <w:rPr>
          <w:sz w:val="24"/>
          <w:szCs w:val="24"/>
        </w:rPr>
        <w:t xml:space="preserve">, doravante designado, simplesmente, </w:t>
      </w:r>
      <w:r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, representado, neste ato, pelo Governador</w:t>
      </w:r>
      <w:r w:rsidRPr="00405E2A">
        <w:rPr>
          <w:rStyle w:val="Fontepargpadro1"/>
          <w:sz w:val="24"/>
          <w:szCs w:val="24"/>
        </w:rPr>
        <w:t xml:space="preserve"> do </w:t>
      </w:r>
      <w:r w:rsidRPr="00C138E6">
        <w:rPr>
          <w:rStyle w:val="Fontepargpadro1"/>
          <w:sz w:val="24"/>
          <w:szCs w:val="24"/>
        </w:rPr>
        <w:t>DISTRITO FEDERAL</w:t>
      </w:r>
      <w:r w:rsidRPr="00405E2A">
        <w:rPr>
          <w:rStyle w:val="Fontepargpadro1"/>
          <w:sz w:val="24"/>
          <w:szCs w:val="24"/>
        </w:rPr>
        <w:t xml:space="preserve">, Excelentíssimo Senhor </w:t>
      </w:r>
      <w:r>
        <w:rPr>
          <w:rStyle w:val="Fontepargpadro1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Style w:val="Fontepargpadro1"/>
          <w:sz w:val="24"/>
          <w:szCs w:val="24"/>
        </w:rPr>
        <w:instrText xml:space="preserve"> FORMTEXT </w:instrText>
      </w:r>
      <w:r>
        <w:rPr>
          <w:rStyle w:val="Fontepargpadro1"/>
          <w:sz w:val="24"/>
          <w:szCs w:val="24"/>
        </w:rPr>
      </w:r>
      <w:r>
        <w:rPr>
          <w:rStyle w:val="Fontepargpadro1"/>
          <w:sz w:val="24"/>
          <w:szCs w:val="24"/>
        </w:rPr>
        <w:fldChar w:fldCharType="separate"/>
      </w:r>
      <w:r>
        <w:rPr>
          <w:rStyle w:val="Fontepargpadro1"/>
          <w:noProof/>
          <w:sz w:val="24"/>
          <w:szCs w:val="24"/>
        </w:rPr>
        <w:t> </w:t>
      </w:r>
      <w:r>
        <w:rPr>
          <w:rStyle w:val="Fontepargpadro1"/>
          <w:noProof/>
          <w:sz w:val="24"/>
          <w:szCs w:val="24"/>
        </w:rPr>
        <w:t> </w:t>
      </w:r>
      <w:r>
        <w:rPr>
          <w:rStyle w:val="Fontepargpadro1"/>
          <w:noProof/>
          <w:sz w:val="24"/>
          <w:szCs w:val="24"/>
        </w:rPr>
        <w:t> </w:t>
      </w:r>
      <w:r>
        <w:rPr>
          <w:rStyle w:val="Fontepargpadro1"/>
          <w:noProof/>
          <w:sz w:val="24"/>
          <w:szCs w:val="24"/>
        </w:rPr>
        <w:t> </w:t>
      </w:r>
      <w:r>
        <w:rPr>
          <w:rStyle w:val="Fontepargpadro1"/>
          <w:noProof/>
          <w:sz w:val="24"/>
          <w:szCs w:val="24"/>
        </w:rPr>
        <w:t> </w:t>
      </w:r>
      <w:r>
        <w:rPr>
          <w:rStyle w:val="Fontepargpadro1"/>
          <w:sz w:val="24"/>
          <w:szCs w:val="24"/>
        </w:rPr>
        <w:fldChar w:fldCharType="end"/>
      </w:r>
      <w:bookmarkEnd w:id="6"/>
      <w:r w:rsidRPr="00405E2A">
        <w:rPr>
          <w:sz w:val="24"/>
          <w:szCs w:val="24"/>
        </w:rPr>
        <w:t xml:space="preserve">, com a interveniência do </w:t>
      </w:r>
      <w:r w:rsidRPr="00405E2A">
        <w:rPr>
          <w:b/>
          <w:sz w:val="24"/>
          <w:szCs w:val="24"/>
        </w:rPr>
        <w:t>Banco</w:t>
      </w:r>
      <w:r>
        <w:rPr>
          <w:b/>
          <w:sz w:val="24"/>
          <w:szCs w:val="24"/>
        </w:rPr>
        <w:t>(s)</w:t>
      </w:r>
      <w:r w:rsidRPr="00405E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7"/>
      <w:r w:rsidRPr="00405E2A">
        <w:rPr>
          <w:sz w:val="24"/>
          <w:szCs w:val="24"/>
        </w:rPr>
        <w:t xml:space="preserve">, na qualidade de depositário das receitas próprias e/ou transferências constitucionais pertencentes ao </w:t>
      </w:r>
      <w:r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, adiante denominado simplesmente</w:t>
      </w:r>
      <w:r w:rsidRPr="00405E2A">
        <w:rPr>
          <w:b/>
          <w:bCs/>
          <w:sz w:val="24"/>
          <w:szCs w:val="24"/>
        </w:rPr>
        <w:t xml:space="preserve"> BANCO</w:t>
      </w:r>
      <w:r>
        <w:rPr>
          <w:b/>
          <w:bCs/>
          <w:sz w:val="24"/>
          <w:szCs w:val="24"/>
        </w:rPr>
        <w:t>(S)</w:t>
      </w:r>
      <w:r w:rsidRPr="00405E2A">
        <w:rPr>
          <w:b/>
          <w:bCs/>
          <w:sz w:val="24"/>
          <w:szCs w:val="24"/>
        </w:rPr>
        <w:t xml:space="preserve"> DEPOSITÁRIO</w:t>
      </w:r>
      <w:r>
        <w:rPr>
          <w:b/>
          <w:bCs/>
          <w:sz w:val="24"/>
          <w:szCs w:val="24"/>
        </w:rPr>
        <w:t>(S)</w:t>
      </w:r>
      <w:r w:rsidRPr="00405E2A">
        <w:rPr>
          <w:sz w:val="24"/>
          <w:szCs w:val="24"/>
        </w:rPr>
        <w:t xml:space="preserve">, e do </w:t>
      </w:r>
      <w:r w:rsidRPr="00405E2A">
        <w:rPr>
          <w:b/>
          <w:sz w:val="24"/>
          <w:szCs w:val="24"/>
        </w:rPr>
        <w:t>BANCO DO BRASIL S.A.</w:t>
      </w:r>
      <w:r w:rsidRPr="00405E2A">
        <w:rPr>
          <w:sz w:val="24"/>
          <w:szCs w:val="24"/>
        </w:rPr>
        <w:t>, na qualidade de agente financeiro da União, adiante denominado simplesmente</w:t>
      </w:r>
      <w:r w:rsidRPr="00405E2A">
        <w:rPr>
          <w:b/>
          <w:sz w:val="24"/>
          <w:szCs w:val="24"/>
        </w:rPr>
        <w:t xml:space="preserve"> BB,</w:t>
      </w:r>
      <w:r w:rsidRPr="00405E2A">
        <w:rPr>
          <w:sz w:val="24"/>
          <w:szCs w:val="24"/>
        </w:rPr>
        <w:t xml:space="preserve"> representados por seus mandatários legais infra-assinados, têm entre si, justo e contratado o seguinte:</w:t>
      </w:r>
    </w:p>
    <w:p w14:paraId="39F94483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2AC62132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RESOLVEM </w:t>
      </w:r>
      <w:r w:rsidRPr="00405E2A">
        <w:rPr>
          <w:sz w:val="24"/>
          <w:szCs w:val="24"/>
        </w:rPr>
        <w:t xml:space="preserve">celebrar o presente Contrato de Vinculação de Receitas e de Cessão </w:t>
      </w:r>
      <w:r>
        <w:rPr>
          <w:sz w:val="24"/>
          <w:szCs w:val="24"/>
        </w:rPr>
        <w:t>e Transferência de Crédito, em C</w:t>
      </w:r>
      <w:r w:rsidRPr="00405E2A">
        <w:rPr>
          <w:sz w:val="24"/>
          <w:szCs w:val="24"/>
        </w:rPr>
        <w:t>ontragarantia, nos seguintes termos e condições:</w:t>
      </w:r>
    </w:p>
    <w:p w14:paraId="0DF43935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6D436903" w14:textId="77777777" w:rsidR="00C138E6" w:rsidRDefault="00C138E6" w:rsidP="00C138E6">
      <w:pPr>
        <w:spacing w:line="360" w:lineRule="exact"/>
        <w:jc w:val="both"/>
        <w:rPr>
          <w:color w:val="000000"/>
          <w:sz w:val="24"/>
          <w:szCs w:val="24"/>
        </w:rPr>
      </w:pPr>
      <w:r w:rsidRPr="00405E2A">
        <w:rPr>
          <w:sz w:val="24"/>
          <w:szCs w:val="24"/>
        </w:rPr>
        <w:t xml:space="preserve"> </w:t>
      </w:r>
      <w:r w:rsidRPr="00405E2A">
        <w:rPr>
          <w:b/>
          <w:bCs/>
          <w:sz w:val="24"/>
          <w:szCs w:val="24"/>
        </w:rPr>
        <w:t>CLÁUSULA PRIMEIRA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assumirá o compromisso de prestar garantia ao </w:t>
      </w:r>
      <w:r w:rsidR="002D5677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nos termos do Contrato de Garantia Fidejussória a ser por eles firmado, nas obrigações financeiras decorrentes do Contrato </w:t>
      </w:r>
      <w:r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 w:rsidRPr="00405E2A">
        <w:rPr>
          <w:sz w:val="24"/>
          <w:szCs w:val="24"/>
        </w:rPr>
        <w:t xml:space="preserve">, no valor de R$ </w:t>
      </w:r>
      <w:r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Pr="00405E2A">
        <w:rPr>
          <w:sz w:val="24"/>
          <w:szCs w:val="24"/>
        </w:rPr>
        <w:t xml:space="preserve"> (</w:t>
      </w:r>
      <w:r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 w:rsidRPr="00405E2A">
        <w:rPr>
          <w:sz w:val="24"/>
          <w:szCs w:val="24"/>
        </w:rPr>
        <w:t>)</w:t>
      </w:r>
      <w:r w:rsidRPr="00405E2A">
        <w:rPr>
          <w:color w:val="000000"/>
          <w:sz w:val="24"/>
          <w:szCs w:val="24"/>
        </w:rPr>
        <w:t>,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destinados a </w:t>
      </w:r>
      <w:r>
        <w:rPr>
          <w:color w:val="000000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11"/>
      <w:r>
        <w:rPr>
          <w:color w:val="000000"/>
          <w:sz w:val="24"/>
          <w:szCs w:val="24"/>
        </w:rPr>
        <w:t>.</w:t>
      </w:r>
    </w:p>
    <w:p w14:paraId="4E209239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color w:val="000000"/>
          <w:sz w:val="24"/>
          <w:szCs w:val="24"/>
        </w:rPr>
        <w:t xml:space="preserve"> </w:t>
      </w:r>
    </w:p>
    <w:p w14:paraId="5296718B" w14:textId="77777777" w:rsidR="008E7B63" w:rsidRDefault="00C138E6" w:rsidP="008E7B63">
      <w:pPr>
        <w:pStyle w:val="Corpodetexto"/>
        <w:spacing w:line="360" w:lineRule="exact"/>
        <w:rPr>
          <w:b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SEGUNDA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>
        <w:rPr>
          <w:b/>
          <w:sz w:val="24"/>
          <w:szCs w:val="24"/>
          <w:lang w:val="pt-BR"/>
        </w:rPr>
        <w:t>DF</w:t>
      </w:r>
      <w:r w:rsidRPr="00405E2A">
        <w:rPr>
          <w:sz w:val="24"/>
          <w:szCs w:val="24"/>
        </w:rPr>
        <w:t xml:space="preserve">, nos termos do disposto no § 4º do art. 167 da Constituição da República, no inciso II do § 1º do art. 40 da Lei Complementar nº 101, de 4 de maio de 2000, na Resolução nº 48, de 2007, do Senado Federal, e no inciso I do art. 4º da Portaria MEFP nº 497, de 27 de agosto de 1990, com fundamento na Lei </w:t>
      </w:r>
      <w:r>
        <w:rPr>
          <w:sz w:val="24"/>
          <w:szCs w:val="24"/>
          <w:lang w:val="pt-BR"/>
        </w:rPr>
        <w:t>Distrital</w:t>
      </w:r>
      <w:r w:rsidRPr="00405E2A">
        <w:rPr>
          <w:sz w:val="24"/>
          <w:szCs w:val="24"/>
        </w:rPr>
        <w:t xml:space="preserve"> nº </w:t>
      </w:r>
      <w:r>
        <w:rPr>
          <w:sz w:val="24"/>
          <w:szCs w:val="24"/>
          <w:lang w:val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12"/>
      <w:r w:rsidRPr="00405E2A">
        <w:rPr>
          <w:sz w:val="24"/>
          <w:szCs w:val="24"/>
        </w:rPr>
        <w:t xml:space="preserve">, de </w:t>
      </w:r>
      <w:r>
        <w:rPr>
          <w:sz w:val="24"/>
          <w:szCs w:val="24"/>
          <w:lang w:val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13"/>
      <w:r w:rsidRPr="00405E2A">
        <w:rPr>
          <w:sz w:val="24"/>
          <w:szCs w:val="24"/>
        </w:rPr>
        <w:t xml:space="preserve"> </w:t>
      </w:r>
      <w:proofErr w:type="spellStart"/>
      <w:r w:rsidRPr="00405E2A">
        <w:rPr>
          <w:sz w:val="24"/>
          <w:szCs w:val="24"/>
        </w:rPr>
        <w:t>de</w:t>
      </w:r>
      <w:proofErr w:type="spellEnd"/>
      <w:r w:rsidRPr="00405E2A">
        <w:rPr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14"/>
      <w:r w:rsidRPr="00405E2A">
        <w:rPr>
          <w:sz w:val="24"/>
          <w:szCs w:val="24"/>
        </w:rPr>
        <w:t xml:space="preserve"> </w:t>
      </w:r>
      <w:proofErr w:type="spellStart"/>
      <w:r w:rsidRPr="00405E2A">
        <w:rPr>
          <w:sz w:val="24"/>
          <w:szCs w:val="24"/>
        </w:rPr>
        <w:t>de</w:t>
      </w:r>
      <w:proofErr w:type="spellEnd"/>
      <w:r w:rsidRPr="00405E2A">
        <w:rPr>
          <w:sz w:val="24"/>
          <w:szCs w:val="24"/>
        </w:rPr>
        <w:t xml:space="preserve"> 20</w:t>
      </w:r>
      <w:r>
        <w:rPr>
          <w:sz w:val="24"/>
          <w:szCs w:val="24"/>
          <w:lang w:val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15"/>
      <w:r w:rsidRPr="00405E2A">
        <w:rPr>
          <w:sz w:val="24"/>
          <w:szCs w:val="24"/>
        </w:rPr>
        <w:t xml:space="preserve">, vincula, como garantia, para pagamento de quantias que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despender em decorrência de inadimplência do </w:t>
      </w:r>
      <w:r>
        <w:rPr>
          <w:b/>
          <w:sz w:val="24"/>
          <w:szCs w:val="24"/>
          <w:lang w:val="pt-BR"/>
        </w:rPr>
        <w:t>DF</w:t>
      </w:r>
      <w:r w:rsidRPr="00405E2A">
        <w:rPr>
          <w:b/>
          <w:bCs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 Contrato </w:t>
      </w:r>
      <w:r>
        <w:rPr>
          <w:sz w:val="24"/>
          <w:szCs w:val="24"/>
          <w:lang w:val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16"/>
      <w:r w:rsidRPr="00405E2A">
        <w:rPr>
          <w:sz w:val="24"/>
          <w:szCs w:val="24"/>
          <w:lang w:val="pt-BR"/>
        </w:rPr>
        <w:t>,</w:t>
      </w:r>
      <w:r w:rsidRPr="00405E2A">
        <w:rPr>
          <w:sz w:val="24"/>
          <w:szCs w:val="24"/>
        </w:rPr>
        <w:t xml:space="preserve"> referido na Cláusula Primeira, as </w:t>
      </w:r>
      <w:r w:rsidRPr="00405E2A">
        <w:rPr>
          <w:sz w:val="24"/>
          <w:szCs w:val="24"/>
        </w:rPr>
        <w:lastRenderedPageBreak/>
        <w:t>quotas e receitas próprias das quais é titular, previstas</w:t>
      </w:r>
      <w:r w:rsidRPr="00405E2A">
        <w:rPr>
          <w:color w:val="FF0000"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nos </w:t>
      </w:r>
      <w:proofErr w:type="spellStart"/>
      <w:r w:rsidRPr="000B7CD6">
        <w:rPr>
          <w:sz w:val="24"/>
          <w:szCs w:val="24"/>
        </w:rPr>
        <w:t>arts</w:t>
      </w:r>
      <w:proofErr w:type="spellEnd"/>
      <w:r w:rsidRPr="000B7CD6">
        <w:rPr>
          <w:sz w:val="24"/>
          <w:szCs w:val="24"/>
        </w:rPr>
        <w:t xml:space="preserve">. </w:t>
      </w:r>
      <w:r w:rsidR="002D5677" w:rsidRPr="00315C50">
        <w:rPr>
          <w:sz w:val="24"/>
          <w:szCs w:val="24"/>
        </w:rPr>
        <w:t xml:space="preserve">155, 156, 157, 158 e 159 </w:t>
      </w:r>
      <w:r w:rsidRPr="000B7CD6">
        <w:rPr>
          <w:sz w:val="24"/>
          <w:szCs w:val="24"/>
        </w:rPr>
        <w:t>da Constituição Federal,</w:t>
      </w:r>
      <w:r w:rsidRPr="00405E2A">
        <w:rPr>
          <w:sz w:val="24"/>
          <w:szCs w:val="24"/>
        </w:rPr>
        <w:t xml:space="preserve"> que lhe são creditadas </w:t>
      </w:r>
      <w:r w:rsidR="008E7B63" w:rsidRPr="00405E2A">
        <w:rPr>
          <w:sz w:val="24"/>
          <w:szCs w:val="24"/>
        </w:rPr>
        <w:t>no</w:t>
      </w:r>
      <w:r w:rsidR="008E7B63">
        <w:rPr>
          <w:sz w:val="24"/>
          <w:szCs w:val="24"/>
          <w:lang w:val="pt-BR"/>
        </w:rPr>
        <w:t>(s)</w:t>
      </w:r>
      <w:r w:rsidR="008E7B63" w:rsidRPr="00405E2A">
        <w:rPr>
          <w:sz w:val="24"/>
          <w:szCs w:val="24"/>
        </w:rPr>
        <w:t xml:space="preserve"> </w:t>
      </w:r>
      <w:r w:rsidR="008E7B63">
        <w:rPr>
          <w:b/>
          <w:sz w:val="24"/>
          <w:szCs w:val="24"/>
          <w:lang w:val="pt-BR"/>
        </w:rPr>
        <w:t>BANCO DEPOSITÁRIO(S):</w:t>
      </w:r>
    </w:p>
    <w:p w14:paraId="708EBD5B" w14:textId="77777777" w:rsidR="00C138E6" w:rsidRDefault="00C138E6" w:rsidP="00C138E6">
      <w:pPr>
        <w:pStyle w:val="Corpodetexto"/>
        <w:spacing w:line="360" w:lineRule="exact"/>
        <w:rPr>
          <w:sz w:val="24"/>
          <w:szCs w:val="24"/>
          <w:lang w:val="pt-BR"/>
        </w:rPr>
      </w:pPr>
    </w:p>
    <w:p w14:paraId="2F03406C" w14:textId="77777777" w:rsidR="008E7B63" w:rsidRDefault="008E7B63" w:rsidP="008E7B63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 w:rsidRPr="00405E2A">
        <w:rPr>
          <w:sz w:val="24"/>
          <w:szCs w:val="24"/>
        </w:rPr>
        <w:t xml:space="preserve"> e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  <w:lang w:val="pt-BR"/>
        </w:rPr>
        <w:t>;</w:t>
      </w:r>
    </w:p>
    <w:p w14:paraId="2ACB4C86" w14:textId="77777777" w:rsidR="008E7B63" w:rsidRDefault="008E7B63" w:rsidP="008E7B63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 e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pt-BR"/>
        </w:rPr>
        <w:t>;</w:t>
      </w:r>
    </w:p>
    <w:p w14:paraId="544369A0" w14:textId="77777777" w:rsidR="008E7B63" w:rsidRDefault="008E7B63" w:rsidP="008E7B63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 e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pt-BR"/>
        </w:rPr>
        <w:t>.</w:t>
      </w:r>
    </w:p>
    <w:p w14:paraId="3937FAC3" w14:textId="77777777" w:rsidR="00C138E6" w:rsidRPr="00282C3B" w:rsidRDefault="00C138E6" w:rsidP="00C138E6">
      <w:pPr>
        <w:pStyle w:val="Corpodetexto"/>
        <w:spacing w:line="360" w:lineRule="exact"/>
        <w:rPr>
          <w:bCs/>
          <w:sz w:val="24"/>
          <w:szCs w:val="24"/>
          <w:lang w:val="pt-BR"/>
        </w:rPr>
      </w:pPr>
    </w:p>
    <w:p w14:paraId="339BEA4D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PRIMEIRO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29052D">
        <w:rPr>
          <w:b/>
          <w:sz w:val="24"/>
          <w:szCs w:val="24"/>
        </w:rPr>
        <w:t xml:space="preserve">DF </w:t>
      </w:r>
      <w:r w:rsidRPr="00405E2A">
        <w:rPr>
          <w:sz w:val="24"/>
          <w:szCs w:val="24"/>
        </w:rPr>
        <w:t xml:space="preserve">declara, neste ato, sob as penas da lei, </w:t>
      </w:r>
      <w:r w:rsidRPr="00405E2A">
        <w:rPr>
          <w:color w:val="000000"/>
          <w:sz w:val="24"/>
          <w:szCs w:val="24"/>
        </w:rPr>
        <w:t>que não há outras contas correntes, na mencionada instituição financeira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>ou em quaisquer outras</w:t>
      </w:r>
      <w:r w:rsidRPr="00405E2A">
        <w:rPr>
          <w:sz w:val="24"/>
          <w:szCs w:val="24"/>
        </w:rPr>
        <w:t xml:space="preserve">, com ingresso das verbas de titularidade do </w:t>
      </w:r>
      <w:r w:rsidR="0029052D">
        <w:rPr>
          <w:b/>
          <w:sz w:val="24"/>
          <w:szCs w:val="24"/>
        </w:rPr>
        <w:t xml:space="preserve">DF </w:t>
      </w:r>
      <w:r w:rsidRPr="00405E2A">
        <w:rPr>
          <w:sz w:val="24"/>
          <w:szCs w:val="24"/>
        </w:rPr>
        <w:t>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e que ora perfazem objeto de contragarantia à Garantia da União prestada na operação de crédito de que trata a Cláusula Primeira.</w:t>
      </w:r>
    </w:p>
    <w:p w14:paraId="7F784F2E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4582954A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Obriga-se o </w:t>
      </w:r>
      <w:r w:rsidR="0029052D">
        <w:rPr>
          <w:b/>
          <w:color w:val="000000"/>
          <w:sz w:val="24"/>
          <w:szCs w:val="24"/>
        </w:rPr>
        <w:t>DF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a informar à </w:t>
      </w:r>
      <w:r w:rsidRPr="00405E2A">
        <w:rPr>
          <w:b/>
          <w:color w:val="000000"/>
          <w:sz w:val="24"/>
          <w:szCs w:val="24"/>
        </w:rPr>
        <w:t>UNIÃO</w:t>
      </w:r>
      <w:r w:rsidRPr="00405E2A">
        <w:rPr>
          <w:color w:val="000000"/>
          <w:sz w:val="24"/>
          <w:szCs w:val="24"/>
        </w:rPr>
        <w:t xml:space="preserve">, perante a Secretaria do Tesouro Nacional e o </w:t>
      </w:r>
      <w:r w:rsidRPr="00405E2A">
        <w:rPr>
          <w:b/>
          <w:sz w:val="24"/>
          <w:szCs w:val="24"/>
        </w:rPr>
        <w:t>BB</w:t>
      </w:r>
      <w:r w:rsidRPr="00405E2A">
        <w:rPr>
          <w:color w:val="000000"/>
          <w:sz w:val="24"/>
          <w:szCs w:val="24"/>
        </w:rPr>
        <w:t>, a criação ou substituição de qualquer conta corrente ou agência, bem como a contratação de nova instituição financeira para depósito</w:t>
      </w:r>
      <w:r w:rsidRPr="00405E2A">
        <w:rPr>
          <w:sz w:val="24"/>
          <w:szCs w:val="24"/>
        </w:rPr>
        <w:t xml:space="preserve"> das receitas tributárias próprias ou das repartições tributárias constitucionais de qu</w:t>
      </w:r>
      <w:r>
        <w:rPr>
          <w:sz w:val="24"/>
          <w:szCs w:val="24"/>
        </w:rPr>
        <w:t>e trata a Cláusula Segunda</w:t>
      </w:r>
      <w:r w:rsidRPr="00405E2A">
        <w:rPr>
          <w:sz w:val="24"/>
          <w:szCs w:val="24"/>
        </w:rPr>
        <w:t>.</w:t>
      </w:r>
    </w:p>
    <w:p w14:paraId="3DA62235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297B1B6E" w14:textId="77777777" w:rsidR="00C138E6" w:rsidRDefault="00C138E6" w:rsidP="00C138E6">
      <w:pPr>
        <w:spacing w:line="360" w:lineRule="exact"/>
        <w:jc w:val="both"/>
        <w:rPr>
          <w:b/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Mesmo em caso de a obrigação de informar prevista no Parágrafo </w:t>
      </w:r>
      <w:r>
        <w:rPr>
          <w:sz w:val="24"/>
          <w:szCs w:val="24"/>
        </w:rPr>
        <w:t>Segundo</w:t>
      </w:r>
      <w:r w:rsidRPr="00405E2A">
        <w:rPr>
          <w:sz w:val="24"/>
          <w:szCs w:val="24"/>
        </w:rPr>
        <w:t xml:space="preserve"> deixar de ser observada, o </w:t>
      </w:r>
      <w:r w:rsidR="0029052D">
        <w:rPr>
          <w:b/>
          <w:sz w:val="24"/>
          <w:szCs w:val="24"/>
        </w:rPr>
        <w:t xml:space="preserve">DF </w:t>
      </w:r>
      <w:r w:rsidRPr="00405E2A">
        <w:rPr>
          <w:sz w:val="24"/>
          <w:szCs w:val="24"/>
        </w:rPr>
        <w:t xml:space="preserve">autoriza, desde já, de forma irrevogável </w:t>
      </w:r>
      <w:r w:rsidRPr="00AF68A0">
        <w:rPr>
          <w:sz w:val="24"/>
          <w:szCs w:val="24"/>
        </w:rPr>
        <w:t>e irretratável, que os representantes do</w:t>
      </w:r>
      <w:r w:rsidR="008E7B63">
        <w:rPr>
          <w:sz w:val="24"/>
          <w:szCs w:val="24"/>
        </w:rPr>
        <w:t>(s)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BANCO</w:t>
      </w:r>
      <w:r>
        <w:rPr>
          <w:b/>
          <w:sz w:val="24"/>
          <w:szCs w:val="24"/>
        </w:rPr>
        <w:t>(S)</w:t>
      </w:r>
      <w:r w:rsidRPr="00AF68A0">
        <w:rPr>
          <w:b/>
          <w:sz w:val="24"/>
          <w:szCs w:val="24"/>
        </w:rPr>
        <w:t xml:space="preserve"> DEPOSITÁRIO</w:t>
      </w:r>
      <w:r>
        <w:rPr>
          <w:b/>
          <w:sz w:val="24"/>
          <w:szCs w:val="24"/>
        </w:rPr>
        <w:t>(S)</w:t>
      </w:r>
      <w:r w:rsidRPr="00AF68A0">
        <w:rPr>
          <w:sz w:val="24"/>
          <w:szCs w:val="24"/>
        </w:rPr>
        <w:t>, ou de qualquer instituição</w:t>
      </w:r>
      <w:r w:rsidRPr="00405E2A">
        <w:rPr>
          <w:sz w:val="24"/>
          <w:szCs w:val="24"/>
        </w:rPr>
        <w:t xml:space="preserve"> financeira a ser futuramente contratada, apresentem informações, sobre qualquer nova agência ou conta corrente de depósito das verbas,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intermédio da Secretaria do Tesouro Nacional, que poderá ser representada, também, para essa finalidade, pelo </w:t>
      </w:r>
      <w:r w:rsidRPr="00405E2A">
        <w:rPr>
          <w:b/>
          <w:sz w:val="24"/>
          <w:szCs w:val="24"/>
        </w:rPr>
        <w:t>BB.</w:t>
      </w:r>
      <w:r>
        <w:rPr>
          <w:b/>
          <w:sz w:val="24"/>
          <w:szCs w:val="24"/>
        </w:rPr>
        <w:t xml:space="preserve"> </w:t>
      </w:r>
    </w:p>
    <w:p w14:paraId="72D80C12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655408D2" w14:textId="77777777" w:rsidR="00C138E6" w:rsidRDefault="00C138E6" w:rsidP="00C138E6">
      <w:pPr>
        <w:pStyle w:val="Corpodetexto"/>
        <w:spacing w:line="360" w:lineRule="exact"/>
        <w:rPr>
          <w:b/>
          <w:color w:val="000000"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TERCEIRA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29052D">
        <w:rPr>
          <w:b/>
          <w:sz w:val="24"/>
          <w:szCs w:val="24"/>
          <w:lang w:val="pt-BR"/>
        </w:rPr>
        <w:t>DF</w:t>
      </w:r>
      <w:r w:rsidRPr="00405E2A">
        <w:rPr>
          <w:sz w:val="24"/>
          <w:szCs w:val="24"/>
        </w:rPr>
        <w:t xml:space="preserve">, para pagamento de quantias decorrentes de inadimplemento contratual, inclusive atualização monetária, juros e encargos, cede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neste ato, suas receitas próprias e as transferências constitucionais a que se refere a Cláusula Segunda, até o montante devido, atualizado pela taxa referencial do Sistema Especial de Liquidação e de Custódia</w:t>
      </w:r>
      <w:r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–</w:t>
      </w:r>
      <w:r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 xml:space="preserve">SELIC efetiva mensal para títulos públicos federais, divulgada pelo Banco Central do Brasil, e confere poderes, neste ato, em caráter irrevogável e irretratável, à </w:t>
      </w:r>
      <w:r w:rsidRPr="00405E2A">
        <w:rPr>
          <w:b/>
          <w:bCs/>
          <w:sz w:val="24"/>
          <w:szCs w:val="24"/>
        </w:rPr>
        <w:t xml:space="preserve">UNIÃO </w:t>
      </w:r>
      <w:r w:rsidRPr="00405E2A">
        <w:rPr>
          <w:bCs/>
          <w:sz w:val="24"/>
          <w:szCs w:val="24"/>
        </w:rPr>
        <w:t>para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  <w:lang w:val="pt-BR"/>
        </w:rPr>
        <w:t>BB</w:t>
      </w:r>
      <w:r>
        <w:rPr>
          <w:b/>
          <w:sz w:val="24"/>
          <w:szCs w:val="24"/>
          <w:lang w:val="pt-BR"/>
        </w:rPr>
        <w:t>,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requere</w:t>
      </w:r>
      <w:r w:rsidRPr="00405E2A">
        <w:rPr>
          <w:color w:val="000000"/>
          <w:sz w:val="24"/>
          <w:szCs w:val="24"/>
        </w:rPr>
        <w:t>r a transferência ou transferir</w:t>
      </w:r>
      <w:r w:rsidRPr="00405E2A">
        <w:rPr>
          <w:sz w:val="24"/>
          <w:szCs w:val="24"/>
        </w:rPr>
        <w:t>, conforme o caso</w:t>
      </w:r>
      <w:r w:rsidRPr="00405E2A">
        <w:rPr>
          <w:color w:val="000000"/>
          <w:sz w:val="24"/>
          <w:szCs w:val="24"/>
        </w:rPr>
        <w:t xml:space="preserve">, para a conta do Tesouro Nacional, as verbas descritas na Cláusula Segunda que estiverem depositadas em qualquer agência ou conta corrente dos aludidos bancos ou em qualquer outra instituição financeira, a ser futuramente contratada pelo </w:t>
      </w:r>
      <w:r w:rsidR="0029052D">
        <w:rPr>
          <w:b/>
          <w:color w:val="000000"/>
          <w:sz w:val="24"/>
          <w:szCs w:val="24"/>
          <w:lang w:val="pt-BR"/>
        </w:rPr>
        <w:t>DF</w:t>
      </w:r>
      <w:r w:rsidRPr="00405E2A">
        <w:rPr>
          <w:b/>
          <w:color w:val="000000"/>
          <w:sz w:val="24"/>
          <w:szCs w:val="24"/>
          <w:lang w:val="pt-BR"/>
        </w:rPr>
        <w:t xml:space="preserve"> </w:t>
      </w:r>
      <w:r w:rsidRPr="00405E2A">
        <w:rPr>
          <w:color w:val="000000"/>
          <w:sz w:val="24"/>
          <w:szCs w:val="24"/>
        </w:rPr>
        <w:t xml:space="preserve">para depósito das verbas de receitas próprias e cotas de repartição </w:t>
      </w:r>
      <w:r w:rsidRPr="00405E2A">
        <w:rPr>
          <w:sz w:val="24"/>
          <w:szCs w:val="24"/>
        </w:rPr>
        <w:t>constitucional 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ora ofertadas em contragarantia, até o limite do saldo existente</w:t>
      </w:r>
      <w:r w:rsidRPr="00405E2A">
        <w:rPr>
          <w:b/>
          <w:color w:val="000000"/>
          <w:sz w:val="24"/>
          <w:szCs w:val="24"/>
          <w:lang w:val="pt-BR"/>
        </w:rPr>
        <w:t>.</w:t>
      </w:r>
    </w:p>
    <w:p w14:paraId="63E34AE9" w14:textId="77777777" w:rsidR="00C138E6" w:rsidRPr="00405E2A" w:rsidRDefault="00C138E6" w:rsidP="00C138E6">
      <w:pPr>
        <w:pStyle w:val="Corpodetexto"/>
        <w:spacing w:line="360" w:lineRule="exact"/>
        <w:rPr>
          <w:sz w:val="24"/>
          <w:szCs w:val="24"/>
        </w:rPr>
      </w:pPr>
    </w:p>
    <w:p w14:paraId="21BDB8B1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lastRenderedPageBreak/>
        <w:t>PARÁGRAFO PRIMEIRO</w:t>
      </w:r>
      <w:r w:rsidRPr="00405E2A">
        <w:rPr>
          <w:sz w:val="24"/>
          <w:szCs w:val="24"/>
        </w:rPr>
        <w:t xml:space="preserve"> – A taxa SELIC a que se refere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 terá capitalização composta e será truncada na 6ª (sexta) casa decimal.</w:t>
      </w:r>
    </w:p>
    <w:p w14:paraId="0663354C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SEGUNDO</w:t>
      </w:r>
      <w:r w:rsidRPr="00405E2A">
        <w:rPr>
          <w:sz w:val="24"/>
          <w:szCs w:val="24"/>
        </w:rPr>
        <w:t xml:space="preserve"> – O </w:t>
      </w:r>
      <w:r w:rsidR="0029052D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também outorga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, para transferir ou requerer a transferência, conforme o caso, para a conta do Tesouro Nacional, até o limite do saldo depositado no</w:t>
      </w:r>
      <w:r w:rsidRPr="00405E2A">
        <w:rPr>
          <w:b/>
          <w:sz w:val="24"/>
          <w:szCs w:val="24"/>
        </w:rPr>
        <w:t xml:space="preserve">s </w:t>
      </w:r>
      <w:r w:rsidRPr="00405E2A">
        <w:rPr>
          <w:sz w:val="24"/>
          <w:szCs w:val="24"/>
        </w:rPr>
        <w:t>bancos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referidos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da Cláusula Segunda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ou em qualquer outra instituição financeira que venha a ser contratada pelo </w:t>
      </w:r>
      <w:r w:rsidR="0029052D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 xml:space="preserve">os valores referentes às quantias relacionadas com as futuras cotas de repartição a que fizer jus o </w:t>
      </w:r>
      <w:r w:rsidR="0029052D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</w:t>
      </w:r>
      <w:r w:rsidRPr="003C2054">
        <w:rPr>
          <w:sz w:val="24"/>
          <w:szCs w:val="24"/>
        </w:rPr>
        <w:t>por força do art. 157, inciso II,</w:t>
      </w:r>
      <w:r w:rsidRPr="00405E2A">
        <w:rPr>
          <w:sz w:val="24"/>
          <w:szCs w:val="24"/>
        </w:rPr>
        <w:t xml:space="preserve"> da Constituição Federal, sobre o produto de arrecadação de impostos federais, que venha a ser criado na forma </w:t>
      </w:r>
      <w:r w:rsidRPr="003C2054">
        <w:rPr>
          <w:sz w:val="24"/>
          <w:szCs w:val="24"/>
        </w:rPr>
        <w:t>do art. 154, inciso I, da Constituição Federal</w:t>
      </w:r>
      <w:r w:rsidRPr="00405E2A">
        <w:rPr>
          <w:sz w:val="24"/>
          <w:szCs w:val="24"/>
        </w:rPr>
        <w:t>, os quais constituem, desde já, objeto da presente contragarantia</w:t>
      </w:r>
      <w:r>
        <w:rPr>
          <w:sz w:val="24"/>
          <w:szCs w:val="24"/>
        </w:rPr>
        <w:t xml:space="preserve">. </w:t>
      </w:r>
    </w:p>
    <w:p w14:paraId="270053AB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52967D4B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sz w:val="24"/>
          <w:szCs w:val="24"/>
        </w:rPr>
        <w:t>–</w:t>
      </w:r>
      <w:r>
        <w:rPr>
          <w:sz w:val="24"/>
          <w:szCs w:val="24"/>
        </w:rPr>
        <w:t xml:space="preserve"> O </w:t>
      </w:r>
      <w:r w:rsidR="0029052D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confere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, para transferir ou requerer a transferência, para a conta do Tesouro Nacional, até o limite do saldo existente,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>as verbas descritas nas Cláusulas Segunda e Terceira, que estiverem depositadas em qualquer outra agência ou conta corrente dos aludidos bancos ou em qualquer outra instituição financeira, com a responsabilidade de depósito das referidas verbas de receitas próprias e cotas de repartição constitucional, de forma a cumprir integralmente todas as obrigações assumidas no presente Contrato.</w:t>
      </w:r>
    </w:p>
    <w:p w14:paraId="72518C98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3D8BA811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QUARTO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Para efetivação da cessão e transferência a que se refere esta Cláusula, a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informará ao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 o valor da importância a ser transferida.</w:t>
      </w:r>
    </w:p>
    <w:p w14:paraId="31BB6FF7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7EC31DC2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QUINTO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Sem prejuízo da imediata execução das </w:t>
      </w:r>
      <w:proofErr w:type="spellStart"/>
      <w:r w:rsidRPr="00405E2A">
        <w:rPr>
          <w:sz w:val="24"/>
          <w:szCs w:val="24"/>
        </w:rPr>
        <w:t>contragarantias</w:t>
      </w:r>
      <w:proofErr w:type="spellEnd"/>
      <w:r w:rsidRPr="00405E2A">
        <w:rPr>
          <w:sz w:val="24"/>
          <w:szCs w:val="24"/>
        </w:rPr>
        <w:t xml:space="preserve"> de que trata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 não ressarcimento pelo </w:t>
      </w:r>
      <w:r w:rsidR="0029052D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 qualquer compromisso por esta honrado, em decorrência do Contrato de Garantia referido na Cláusula Primeira, em até trinta dias, implicará a constituição do </w:t>
      </w:r>
      <w:r w:rsidR="0029052D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em mora, reconhecendo, nessa hipótese, a certeza e liquidez da dívida, e seus consectários, incluindo a inscrição em Dívida Ativa da União.</w:t>
      </w:r>
    </w:p>
    <w:p w14:paraId="1E59A32D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6FD5A706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SEXTO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Havendo a transferência de recursos prevista no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os respectivos custos financeiros serão suportados, exclusivamente, pelo </w:t>
      </w:r>
      <w:r w:rsidR="0029052D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.</w:t>
      </w:r>
    </w:p>
    <w:p w14:paraId="72757B6D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200CF451" w14:textId="77777777" w:rsidR="00C138E6" w:rsidRDefault="00C138E6" w:rsidP="00C138E6">
      <w:pPr>
        <w:spacing w:line="360" w:lineRule="exact"/>
        <w:jc w:val="both"/>
        <w:rPr>
          <w:bCs/>
          <w:sz w:val="24"/>
          <w:szCs w:val="24"/>
        </w:rPr>
      </w:pPr>
      <w:r w:rsidRPr="00AF68A0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SÉTIMO </w:t>
      </w:r>
      <w:r w:rsidRPr="00AF68A0">
        <w:rPr>
          <w:bCs/>
          <w:sz w:val="24"/>
          <w:szCs w:val="24"/>
        </w:rPr>
        <w:t>– O</w:t>
      </w:r>
      <w:r w:rsidR="008E7B63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Pr="00AF68A0">
        <w:rPr>
          <w:b/>
          <w:bCs/>
          <w:sz w:val="24"/>
          <w:szCs w:val="24"/>
        </w:rPr>
        <w:t>BANCO</w:t>
      </w:r>
      <w:r>
        <w:rPr>
          <w:b/>
          <w:bCs/>
          <w:sz w:val="24"/>
          <w:szCs w:val="24"/>
        </w:rPr>
        <w:t>(S)</w:t>
      </w:r>
      <w:r w:rsidRPr="00AF68A0">
        <w:rPr>
          <w:b/>
          <w:bCs/>
          <w:sz w:val="24"/>
          <w:szCs w:val="24"/>
        </w:rPr>
        <w:t xml:space="preserve"> DEPOSITÁRIO</w:t>
      </w:r>
      <w:r>
        <w:rPr>
          <w:b/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se obriga, neste ato, em</w:t>
      </w:r>
      <w:r w:rsidRPr="00405E2A">
        <w:rPr>
          <w:bCs/>
          <w:sz w:val="24"/>
          <w:szCs w:val="24"/>
        </w:rPr>
        <w:t xml:space="preserve"> caráter irrevogável e irretratável, a transferir, no prazo máximo de 1 (um) dia útil, contado da data da solicitação de que trata </w:t>
      </w:r>
      <w:r>
        <w:rPr>
          <w:bCs/>
          <w:sz w:val="24"/>
          <w:szCs w:val="24"/>
        </w:rPr>
        <w:t>esta Cláusula</w:t>
      </w:r>
      <w:r w:rsidRPr="00405E2A">
        <w:rPr>
          <w:bCs/>
          <w:sz w:val="24"/>
          <w:szCs w:val="24"/>
        </w:rPr>
        <w:t xml:space="preserve">, e até as </w:t>
      </w:r>
      <w:r>
        <w:rPr>
          <w:bCs/>
          <w:sz w:val="24"/>
          <w:szCs w:val="24"/>
        </w:rPr>
        <w:t>16:30</w:t>
      </w:r>
      <w:r w:rsidRPr="00405E2A">
        <w:rPr>
          <w:bCs/>
          <w:sz w:val="24"/>
          <w:szCs w:val="24"/>
        </w:rPr>
        <w:t xml:space="preserve"> horas, até o limite dos saldos existentes, mediante requisição da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ou do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, os valores necessários ao pagamento das obrigações decorrentes deste Contrato, sob pena de </w:t>
      </w:r>
      <w:r>
        <w:rPr>
          <w:bCs/>
          <w:sz w:val="24"/>
          <w:szCs w:val="24"/>
        </w:rPr>
        <w:t>multa diária de 1% (um por cento) do valor requisitado.</w:t>
      </w:r>
    </w:p>
    <w:p w14:paraId="2C059AAC" w14:textId="77777777" w:rsidR="00C138E6" w:rsidRPr="00405E2A" w:rsidRDefault="00C138E6" w:rsidP="00C138E6">
      <w:pPr>
        <w:spacing w:line="360" w:lineRule="exact"/>
        <w:jc w:val="both"/>
        <w:rPr>
          <w:bCs/>
          <w:sz w:val="24"/>
          <w:szCs w:val="24"/>
        </w:rPr>
      </w:pPr>
    </w:p>
    <w:p w14:paraId="6E0B8AC1" w14:textId="77777777" w:rsidR="00C138E6" w:rsidRDefault="00C138E6" w:rsidP="00C138E6">
      <w:pPr>
        <w:spacing w:line="360" w:lineRule="exact"/>
        <w:jc w:val="both"/>
        <w:rPr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OITAVO </w:t>
      </w:r>
      <w:r w:rsidRPr="00405E2A">
        <w:rPr>
          <w:bCs/>
          <w:sz w:val="24"/>
          <w:szCs w:val="24"/>
        </w:rPr>
        <w:t xml:space="preserve">– 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 se obriga, neste ato, em caráter irrevogável e irretratável, a transferir para a </w:t>
      </w:r>
      <w:r w:rsidRPr="00405E2A">
        <w:rPr>
          <w:b/>
          <w:bCs/>
          <w:sz w:val="24"/>
          <w:szCs w:val="24"/>
        </w:rPr>
        <w:t>UNIÃO,</w:t>
      </w:r>
      <w:r w:rsidRPr="00405E2A">
        <w:rPr>
          <w:bCs/>
          <w:sz w:val="24"/>
          <w:szCs w:val="24"/>
        </w:rPr>
        <w:t xml:space="preserve"> na mesma data do recebimento, os recursos transferidos </w:t>
      </w:r>
      <w:r w:rsidRPr="00AF68A0">
        <w:rPr>
          <w:bCs/>
          <w:sz w:val="24"/>
          <w:szCs w:val="24"/>
        </w:rPr>
        <w:t>pelo</w:t>
      </w:r>
      <w:r w:rsidR="008E7B63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Pr="00AF68A0">
        <w:rPr>
          <w:b/>
          <w:bCs/>
          <w:sz w:val="24"/>
          <w:szCs w:val="24"/>
        </w:rPr>
        <w:t>BANCO</w:t>
      </w:r>
      <w:r>
        <w:rPr>
          <w:b/>
          <w:bCs/>
          <w:sz w:val="24"/>
          <w:szCs w:val="24"/>
        </w:rPr>
        <w:t>(S)</w:t>
      </w:r>
      <w:r w:rsidRPr="00AF68A0">
        <w:rPr>
          <w:b/>
          <w:bCs/>
          <w:sz w:val="24"/>
          <w:szCs w:val="24"/>
        </w:rPr>
        <w:t xml:space="preserve"> DEPOSITÁRIO</w:t>
      </w:r>
      <w:r>
        <w:rPr>
          <w:b/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até as </w:t>
      </w:r>
      <w:r>
        <w:rPr>
          <w:bCs/>
          <w:sz w:val="24"/>
          <w:szCs w:val="24"/>
        </w:rPr>
        <w:t>16:30</w:t>
      </w:r>
      <w:r w:rsidRPr="00AF68A0">
        <w:rPr>
          <w:bCs/>
          <w:sz w:val="24"/>
          <w:szCs w:val="24"/>
        </w:rPr>
        <w:t xml:space="preserve"> horas</w:t>
      </w:r>
      <w:r w:rsidRPr="00AF68A0">
        <w:rPr>
          <w:b/>
          <w:bCs/>
          <w:sz w:val="24"/>
          <w:szCs w:val="24"/>
        </w:rPr>
        <w:t>,</w:t>
      </w:r>
      <w:r w:rsidRPr="00AF68A0">
        <w:rPr>
          <w:bCs/>
          <w:sz w:val="24"/>
          <w:szCs w:val="24"/>
        </w:rPr>
        <w:t xml:space="preserve"> sob pena de arcar com os custos</w:t>
      </w:r>
      <w:r w:rsidRPr="00405E2A">
        <w:rPr>
          <w:bCs/>
          <w:sz w:val="24"/>
          <w:szCs w:val="24"/>
        </w:rPr>
        <w:t xml:space="preserve"> referentes à atualização de que trata o </w:t>
      </w:r>
      <w:r w:rsidRPr="00405E2A">
        <w:rPr>
          <w:bCs/>
          <w:i/>
          <w:sz w:val="24"/>
          <w:szCs w:val="24"/>
        </w:rPr>
        <w:t>caput</w:t>
      </w:r>
      <w:r w:rsidRPr="00405E2A">
        <w:rPr>
          <w:bCs/>
          <w:sz w:val="24"/>
          <w:szCs w:val="24"/>
        </w:rPr>
        <w:t>.</w:t>
      </w:r>
    </w:p>
    <w:p w14:paraId="4BD6F8E3" w14:textId="77777777" w:rsidR="00C138E6" w:rsidRPr="00405E2A" w:rsidRDefault="00C138E6" w:rsidP="00C138E6">
      <w:pPr>
        <w:spacing w:line="360" w:lineRule="exact"/>
        <w:jc w:val="both"/>
        <w:rPr>
          <w:bCs/>
          <w:sz w:val="24"/>
          <w:szCs w:val="24"/>
        </w:rPr>
      </w:pPr>
    </w:p>
    <w:p w14:paraId="1116F02A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QUARTA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3227E9">
        <w:rPr>
          <w:sz w:val="24"/>
          <w:szCs w:val="24"/>
        </w:rPr>
        <w:t xml:space="preserve">O </w:t>
      </w:r>
      <w:r w:rsidR="0029052D">
        <w:rPr>
          <w:b/>
          <w:sz w:val="24"/>
          <w:szCs w:val="24"/>
        </w:rPr>
        <w:t>DF</w:t>
      </w:r>
      <w:r w:rsidRPr="003227E9">
        <w:rPr>
          <w:sz w:val="24"/>
          <w:szCs w:val="24"/>
        </w:rPr>
        <w:t xml:space="preserve"> pagará ao </w:t>
      </w:r>
      <w:r w:rsidRPr="00C66DA9">
        <w:rPr>
          <w:b/>
          <w:sz w:val="24"/>
          <w:szCs w:val="24"/>
        </w:rPr>
        <w:t>BB</w:t>
      </w:r>
      <w:r w:rsidRPr="003227E9">
        <w:rPr>
          <w:sz w:val="24"/>
          <w:szCs w:val="24"/>
        </w:rPr>
        <w:t xml:space="preserve"> tarifa de administração de contrato de contragarantia no valor de </w:t>
      </w:r>
      <w:r w:rsidRPr="00BE067A">
        <w:rPr>
          <w:sz w:val="24"/>
          <w:szCs w:val="24"/>
        </w:rPr>
        <w:t>R$ 3.000,00 (três mil reais)</w:t>
      </w:r>
      <w:r w:rsidRPr="003227E9">
        <w:rPr>
          <w:sz w:val="24"/>
          <w:szCs w:val="24"/>
        </w:rPr>
        <w:t xml:space="preserve">, em parcela única, </w:t>
      </w:r>
      <w:r>
        <w:rPr>
          <w:sz w:val="24"/>
          <w:szCs w:val="24"/>
        </w:rPr>
        <w:t xml:space="preserve">por ocasião da assinatura do presente instrumento pelo </w:t>
      </w:r>
      <w:r w:rsidRPr="00A01624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.</w:t>
      </w:r>
    </w:p>
    <w:p w14:paraId="38082A9D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2C579B15" w14:textId="77777777" w:rsidR="00C138E6" w:rsidRDefault="00C138E6" w:rsidP="00C138E6">
      <w:pPr>
        <w:spacing w:line="360" w:lineRule="exact"/>
        <w:jc w:val="both"/>
        <w:rPr>
          <w:b/>
          <w:sz w:val="24"/>
          <w:szCs w:val="24"/>
        </w:rPr>
      </w:pPr>
      <w:r w:rsidRPr="00AF68A0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Os respectivos custos financeiros associados ao pagamento da remuneração de que trata esta Cláusula serão suportados, exclusivamente, pelo </w:t>
      </w:r>
      <w:r w:rsidR="0029052D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>.</w:t>
      </w:r>
    </w:p>
    <w:p w14:paraId="37E54A7F" w14:textId="77777777" w:rsidR="00C138E6" w:rsidRPr="00405E2A" w:rsidRDefault="00C138E6" w:rsidP="00C138E6">
      <w:pPr>
        <w:spacing w:line="360" w:lineRule="exact"/>
        <w:jc w:val="both"/>
        <w:rPr>
          <w:b/>
          <w:sz w:val="24"/>
          <w:szCs w:val="24"/>
        </w:rPr>
      </w:pPr>
    </w:p>
    <w:p w14:paraId="7267CA1E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QUINTA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Obriga-se o </w:t>
      </w:r>
      <w:r w:rsidR="0029052D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a custear ou a ressarcir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todas as despesas comprovadamente incorridas com a negociação, formalização e implementação do Contrato de Garantia Fidejussória e do presente Contrato de Contragarantia.</w:t>
      </w:r>
    </w:p>
    <w:p w14:paraId="12C1D4E4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3110E933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SEXTA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29052D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obriga-se a assegurar os recursos necessár</w:t>
      </w:r>
      <w:r>
        <w:rPr>
          <w:sz w:val="24"/>
          <w:szCs w:val="24"/>
        </w:rPr>
        <w:t xml:space="preserve">ios ao cumprimento do Contrato </w:t>
      </w:r>
      <w:r>
        <w:rPr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a que se refere a Cláusula Primeira.</w:t>
      </w:r>
    </w:p>
    <w:p w14:paraId="70CF101B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52A9E00E" w14:textId="77777777" w:rsidR="00C138E6" w:rsidRDefault="00C138E6" w:rsidP="00C138E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CLÁUSULA SÉTIMA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por intermédio da Procuradoria-Geral da Fazenda Nacional, providenciará a publicação de extrato deste Contrato no Diário Oficial da União.</w:t>
      </w:r>
    </w:p>
    <w:p w14:paraId="5A0569DA" w14:textId="77777777" w:rsidR="00C138E6" w:rsidRPr="00405E2A" w:rsidRDefault="00C138E6" w:rsidP="00C138E6">
      <w:pPr>
        <w:spacing w:line="360" w:lineRule="exact"/>
        <w:jc w:val="both"/>
        <w:rPr>
          <w:sz w:val="24"/>
          <w:szCs w:val="24"/>
        </w:rPr>
      </w:pPr>
    </w:p>
    <w:p w14:paraId="1CBAB833" w14:textId="77777777" w:rsidR="00C138E6" w:rsidRDefault="00C138E6" w:rsidP="00C138E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DD315E">
        <w:rPr>
          <w:b/>
          <w:bCs/>
          <w:sz w:val="24"/>
          <w:szCs w:val="24"/>
        </w:rPr>
        <w:t>CLÁUSULA OITAVA</w:t>
      </w:r>
      <w:r w:rsidRPr="00DD315E">
        <w:rPr>
          <w:sz w:val="24"/>
          <w:szCs w:val="24"/>
        </w:rPr>
        <w:t xml:space="preserve"> – Estabelece-se, como foro competente para conhecimento e solução de toda e qualquer questão decorrente da interpretação ou execução deste Contrato de Contragarantia, a Seção Judiciária da Justiça Federal do Distrito Federal.</w:t>
      </w:r>
    </w:p>
    <w:p w14:paraId="42393480" w14:textId="77777777" w:rsidR="00C138E6" w:rsidRPr="00405E2A" w:rsidRDefault="00C138E6" w:rsidP="00C138E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279FE047" w14:textId="77777777" w:rsidR="00C138E6" w:rsidRDefault="00C138E6" w:rsidP="00C138E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405E2A">
        <w:rPr>
          <w:sz w:val="24"/>
          <w:szCs w:val="24"/>
        </w:rPr>
        <w:t>E, por estarem, assim, justas e contratadas, as Partes celebram o presente Contrato, em</w:t>
      </w:r>
      <w:r w:rsidRPr="00405E2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quatro</w:t>
      </w:r>
      <w:r w:rsidRPr="00405E2A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vias, de igual teor e forma, para o mesmo efeito de direito.</w:t>
      </w:r>
    </w:p>
    <w:p w14:paraId="3B6BCC19" w14:textId="77777777" w:rsidR="00C138E6" w:rsidRPr="00405E2A" w:rsidRDefault="00C138E6" w:rsidP="00C138E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3181BFC9" w14:textId="77777777" w:rsidR="00C138E6" w:rsidRDefault="00C138E6" w:rsidP="00C138E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  <w:r w:rsidRPr="00405E2A">
        <w:rPr>
          <w:sz w:val="24"/>
          <w:szCs w:val="24"/>
        </w:rPr>
        <w:t xml:space="preserve">Brasília, </w:t>
      </w:r>
      <w:r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2" w:name="Texto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3" w:name="Texto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</w:t>
      </w:r>
      <w:proofErr w:type="spellStart"/>
      <w:r w:rsidRPr="00405E2A">
        <w:rPr>
          <w:sz w:val="24"/>
          <w:szCs w:val="24"/>
        </w:rPr>
        <w:t>de</w:t>
      </w:r>
      <w:proofErr w:type="spellEnd"/>
      <w:r w:rsidRPr="00405E2A">
        <w:rPr>
          <w:sz w:val="24"/>
          <w:szCs w:val="24"/>
        </w:rPr>
        <w:t xml:space="preserve"> 20</w:t>
      </w:r>
      <w:r>
        <w:rPr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4" w:name="Texto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  <w:r w:rsidRPr="00405E2A">
        <w:rPr>
          <w:sz w:val="24"/>
          <w:szCs w:val="24"/>
        </w:rPr>
        <w:t>.</w:t>
      </w:r>
    </w:p>
    <w:p w14:paraId="59A760A7" w14:textId="77777777" w:rsidR="00C138E6" w:rsidRDefault="00C138E6" w:rsidP="00C138E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0533D052" w14:textId="77777777" w:rsidR="00C138E6" w:rsidRPr="00405E2A" w:rsidRDefault="00C138E6" w:rsidP="00C138E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2FCB919D" w14:textId="77777777" w:rsidR="00C138E6" w:rsidRPr="00405E2A" w:rsidRDefault="00C138E6" w:rsidP="00C138E6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1651"/>
        <w:gridCol w:w="3387"/>
      </w:tblGrid>
      <w:tr w:rsidR="00C138E6" w:rsidRPr="00405E2A" w14:paraId="3649CA9E" w14:textId="77777777" w:rsidTr="006E6246">
        <w:tc>
          <w:tcPr>
            <w:tcW w:w="3736" w:type="dxa"/>
            <w:tcBorders>
              <w:top w:val="single" w:sz="4" w:space="0" w:color="auto"/>
            </w:tcBorders>
          </w:tcPr>
          <w:p w14:paraId="2F9DF3E0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51" w:type="dxa"/>
          </w:tcPr>
          <w:p w14:paraId="59A1A8EC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29DA49B1" w14:textId="77777777" w:rsidR="00C138E6" w:rsidRPr="00405E2A" w:rsidRDefault="0029052D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DISTRITO FEDERAL</w:t>
            </w:r>
          </w:p>
        </w:tc>
      </w:tr>
      <w:tr w:rsidR="00C138E6" w:rsidRPr="00405E2A" w14:paraId="19F00C77" w14:textId="77777777" w:rsidTr="006E6246">
        <w:tc>
          <w:tcPr>
            <w:tcW w:w="3736" w:type="dxa"/>
          </w:tcPr>
          <w:p w14:paraId="47EED588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30829CD9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1DC7ED87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91B0274" w14:textId="77777777" w:rsidR="00C138E6" w:rsidRPr="00405E2A" w:rsidRDefault="00C138E6" w:rsidP="00C138E6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C138E6" w:rsidRPr="00405E2A" w14:paraId="31DBD6F6" w14:textId="77777777" w:rsidTr="006E6246">
        <w:tc>
          <w:tcPr>
            <w:tcW w:w="3731" w:type="dxa"/>
            <w:tcBorders>
              <w:top w:val="single" w:sz="4" w:space="0" w:color="auto"/>
            </w:tcBorders>
          </w:tcPr>
          <w:p w14:paraId="0C39F216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DO BRASIL S/A</w:t>
            </w:r>
          </w:p>
        </w:tc>
        <w:tc>
          <w:tcPr>
            <w:tcW w:w="1656" w:type="dxa"/>
          </w:tcPr>
          <w:p w14:paraId="2608F695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40E87BA2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  <w:tr w:rsidR="00C138E6" w:rsidRPr="00405E2A" w14:paraId="2EEAB012" w14:textId="77777777" w:rsidTr="006E6246">
        <w:tc>
          <w:tcPr>
            <w:tcW w:w="3731" w:type="dxa"/>
          </w:tcPr>
          <w:p w14:paraId="59D25E6D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67D6B3D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487F5BA" w14:textId="77777777" w:rsidR="00C138E6" w:rsidRPr="00405E2A" w:rsidRDefault="00C138E6" w:rsidP="006E624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7C7171A9" w14:textId="77777777" w:rsidR="008E7B63" w:rsidRDefault="008E7B63" w:rsidP="008E7B63"/>
    <w:p w14:paraId="27225968" w14:textId="77777777" w:rsidR="008E7B63" w:rsidRPr="00405E2A" w:rsidRDefault="008E7B63" w:rsidP="008E7B63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8E7B63" w:rsidRPr="00405E2A" w14:paraId="26E40721" w14:textId="77777777" w:rsidTr="00E72E53">
        <w:tc>
          <w:tcPr>
            <w:tcW w:w="3731" w:type="dxa"/>
            <w:tcBorders>
              <w:top w:val="single" w:sz="4" w:space="0" w:color="auto"/>
            </w:tcBorders>
          </w:tcPr>
          <w:p w14:paraId="6BCCABBE" w14:textId="77777777" w:rsidR="008E7B63" w:rsidRPr="00405E2A" w:rsidRDefault="008E7B63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  <w:tc>
          <w:tcPr>
            <w:tcW w:w="1656" w:type="dxa"/>
          </w:tcPr>
          <w:p w14:paraId="25E5845F" w14:textId="77777777" w:rsidR="008E7B63" w:rsidRPr="00405E2A" w:rsidRDefault="008E7B63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7113FD29" w14:textId="77777777" w:rsidR="008E7B63" w:rsidRPr="00405E2A" w:rsidRDefault="008E7B63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</w:tbl>
    <w:p w14:paraId="14F252EF" w14:textId="77777777" w:rsidR="008E7B63" w:rsidRDefault="008E7B63" w:rsidP="008E7B63"/>
    <w:p w14:paraId="2F645B6A" w14:textId="77777777" w:rsidR="00C138E6" w:rsidRDefault="00C138E6" w:rsidP="00C138E6"/>
    <w:p w14:paraId="3813BB03" w14:textId="77777777" w:rsidR="008F5774" w:rsidRDefault="00351AD9"/>
    <w:sectPr w:rsidR="008F5774" w:rsidSect="00ED3EDD">
      <w:headerReference w:type="default" r:id="rId6"/>
      <w:footerReference w:type="default" r:id="rId7"/>
      <w:headerReference w:type="first" r:id="rId8"/>
      <w:pgSz w:w="11906" w:h="16838" w:code="9"/>
      <w:pgMar w:top="1701" w:right="1134" w:bottom="1134" w:left="1701" w:header="113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F6FA" w14:textId="77777777" w:rsidR="00351AD9" w:rsidRDefault="00351AD9">
      <w:r>
        <w:separator/>
      </w:r>
    </w:p>
  </w:endnote>
  <w:endnote w:type="continuationSeparator" w:id="0">
    <w:p w14:paraId="3B4CD781" w14:textId="77777777" w:rsidR="00351AD9" w:rsidRDefault="0035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D72B" w14:textId="77777777" w:rsidR="005937EC" w:rsidRDefault="00351AD9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A789" w14:textId="77777777" w:rsidR="00351AD9" w:rsidRDefault="00351AD9">
      <w:r>
        <w:separator/>
      </w:r>
    </w:p>
  </w:footnote>
  <w:footnote w:type="continuationSeparator" w:id="0">
    <w:p w14:paraId="2C13BAE4" w14:textId="77777777" w:rsidR="00351AD9" w:rsidRDefault="0035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C6D2" w14:textId="77777777" w:rsidR="005937EC" w:rsidRPr="00AF21B4" w:rsidRDefault="002D5677">
    <w:pPr>
      <w:pStyle w:val="Cabealho"/>
      <w:rPr>
        <w:sz w:val="24"/>
        <w:szCs w:val="24"/>
        <w:lang w:val="pt-BR"/>
      </w:rPr>
    </w:pPr>
    <w:r w:rsidRPr="00B2792B">
      <w:rPr>
        <w:sz w:val="22"/>
        <w:szCs w:val="22"/>
      </w:rPr>
      <w:t xml:space="preserve">(Fl. </w:t>
    </w:r>
    <w:r w:rsidRPr="00B2792B">
      <w:rPr>
        <w:rStyle w:val="Nmerodepgina"/>
        <w:sz w:val="22"/>
        <w:szCs w:val="22"/>
      </w:rPr>
      <w:fldChar w:fldCharType="begin"/>
    </w:r>
    <w:r w:rsidRPr="00B2792B">
      <w:rPr>
        <w:rStyle w:val="Nmerodepgina"/>
        <w:sz w:val="22"/>
        <w:szCs w:val="22"/>
      </w:rPr>
      <w:instrText xml:space="preserve"> PAGE </w:instrText>
    </w:r>
    <w:r w:rsidRPr="00B2792B">
      <w:rPr>
        <w:rStyle w:val="Nmerodepgina"/>
        <w:sz w:val="22"/>
        <w:szCs w:val="22"/>
      </w:rPr>
      <w:fldChar w:fldCharType="separate"/>
    </w:r>
    <w:r>
      <w:rPr>
        <w:rStyle w:val="Nmerodepgina"/>
        <w:noProof/>
        <w:sz w:val="22"/>
        <w:szCs w:val="22"/>
      </w:rPr>
      <w:t>4</w:t>
    </w:r>
    <w:r w:rsidRPr="00B2792B">
      <w:rPr>
        <w:rStyle w:val="Nmerodepgina"/>
        <w:sz w:val="22"/>
        <w:szCs w:val="22"/>
      </w:rPr>
      <w:fldChar w:fldCharType="end"/>
    </w:r>
    <w:r w:rsidRPr="00B2792B">
      <w:rPr>
        <w:sz w:val="22"/>
        <w:szCs w:val="22"/>
      </w:rPr>
      <w:t xml:space="preserve"> do Contrato de Contragarantia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>
      <w:rPr>
        <w:sz w:val="22"/>
        <w:szCs w:val="22"/>
        <w:lang w:val="pt-BR"/>
      </w:rPr>
      <w:t xml:space="preserve">           </w:t>
    </w:r>
    <w:r w:rsidRPr="00B2792B">
      <w:rPr>
        <w:sz w:val="22"/>
        <w:szCs w:val="22"/>
      </w:rPr>
      <w:t>/PGFN/ – Processo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proofErr w:type="spellStart"/>
    <w:r>
      <w:rPr>
        <w:b/>
        <w:bCs/>
        <w:sz w:val="24"/>
        <w:szCs w:val="24"/>
      </w:rPr>
      <w:t>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0A12" w14:textId="77777777" w:rsidR="000F2270" w:rsidRDefault="00351AD9" w:rsidP="002358D0">
    <w:pPr>
      <w:jc w:val="center"/>
      <w:rPr>
        <w:b/>
        <w:sz w:val="24"/>
        <w:szCs w:val="24"/>
      </w:rPr>
    </w:pPr>
  </w:p>
  <w:p w14:paraId="416A3785" w14:textId="77777777" w:rsidR="005937EC" w:rsidRPr="00762A7C" w:rsidRDefault="002D5677" w:rsidP="000F2270">
    <w:pPr>
      <w:jc w:val="right"/>
      <w:rPr>
        <w:b/>
        <w:sz w:val="24"/>
        <w:szCs w:val="24"/>
      </w:rPr>
    </w:pP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 xml:space="preserve">ontrato de </w:t>
    </w: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>ontragarantia</w:t>
    </w:r>
    <w:r w:rsidRPr="00762A7C">
      <w:rPr>
        <w:b/>
        <w:sz w:val="24"/>
        <w:szCs w:val="24"/>
      </w:rPr>
      <w:t xml:space="preserve"> </w:t>
    </w:r>
    <w:r>
      <w:rPr>
        <w:b/>
        <w:sz w:val="24"/>
        <w:szCs w:val="24"/>
      </w:rPr>
      <w:t>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                /PGFN/</w:t>
    </w:r>
    <w:r>
      <w:rPr>
        <w:b/>
        <w:sz w:val="24"/>
        <w:szCs w:val="24"/>
      </w:rPr>
      <w:t xml:space="preserve"> </w:t>
    </w:r>
    <w:r w:rsidRPr="00762A7C">
      <w:rPr>
        <w:b/>
        <w:sz w:val="24"/>
        <w:szCs w:val="24"/>
      </w:rPr>
      <w:t>Processo 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xxxxxxxxxxxxxx</w:t>
    </w:r>
    <w:proofErr w:type="spellEnd"/>
  </w:p>
  <w:p w14:paraId="22E0C122" w14:textId="77777777" w:rsidR="005937EC" w:rsidRDefault="00351A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E6"/>
    <w:rsid w:val="0029052D"/>
    <w:rsid w:val="002D5677"/>
    <w:rsid w:val="00351AD9"/>
    <w:rsid w:val="00367A6E"/>
    <w:rsid w:val="008E7B63"/>
    <w:rsid w:val="00905FBF"/>
    <w:rsid w:val="00A36D61"/>
    <w:rsid w:val="00C138E6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4AC4"/>
  <w15:chartTrackingRefBased/>
  <w15:docId w15:val="{F8952723-688A-44D6-B48C-12E6517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38E6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138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C138E6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138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rsid w:val="00C138E6"/>
    <w:rPr>
      <w:rFonts w:cs="Times New Roman"/>
    </w:rPr>
  </w:style>
  <w:style w:type="paragraph" w:styleId="Corpodetexto">
    <w:name w:val="Body Text"/>
    <w:basedOn w:val="Normal"/>
    <w:link w:val="CorpodetextoChar"/>
    <w:rsid w:val="00C138E6"/>
    <w:pPr>
      <w:spacing w:line="320" w:lineRule="exact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138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ecuodecorpodetexto1">
    <w:name w:val="Recuo de corpo de texto1"/>
    <w:basedOn w:val="Normal"/>
    <w:link w:val="BodyTextIndentChar"/>
    <w:rsid w:val="00C138E6"/>
    <w:pPr>
      <w:spacing w:line="320" w:lineRule="exact"/>
      <w:ind w:firstLine="1418"/>
      <w:jc w:val="both"/>
    </w:pPr>
    <w:rPr>
      <w:lang w:val="x-none" w:eastAsia="x-none"/>
    </w:rPr>
  </w:style>
  <w:style w:type="character" w:customStyle="1" w:styleId="BodyTextIndentChar">
    <w:name w:val="Body Text Indent Char"/>
    <w:link w:val="Recuodecorpodetexto1"/>
    <w:rsid w:val="00C138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C138E6"/>
  </w:style>
  <w:style w:type="character" w:styleId="Refdecomentrio">
    <w:name w:val="annotation reference"/>
    <w:basedOn w:val="Fontepargpadro"/>
    <w:uiPriority w:val="99"/>
    <w:semiHidden/>
    <w:unhideWhenUsed/>
    <w:rsid w:val="008E7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B6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B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B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Gilson da Silva Ribeiro</cp:lastModifiedBy>
  <cp:revision>3</cp:revision>
  <dcterms:created xsi:type="dcterms:W3CDTF">2018-11-22T17:01:00Z</dcterms:created>
  <dcterms:modified xsi:type="dcterms:W3CDTF">2018-11-28T18:09:00Z</dcterms:modified>
</cp:coreProperties>
</file>