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E933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A8709AB" w14:textId="77777777" w:rsidR="00FB440C" w:rsidRPr="00FB440C" w:rsidRDefault="00FB440C" w:rsidP="00FB440C">
      <w:pPr>
        <w:pStyle w:val="Corpodetexto"/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FB440C">
        <w:rPr>
          <w:rFonts w:ascii="Times New Roman" w:hAnsi="Times New Roman"/>
          <w:b/>
          <w:i/>
          <w:color w:val="FF0000"/>
          <w:sz w:val="26"/>
          <w:szCs w:val="26"/>
        </w:rPr>
        <w:t>Instruções para elaboração da Minuta do Contrato de Garantia</w:t>
      </w:r>
    </w:p>
    <w:p w14:paraId="598ADE21" w14:textId="77777777" w:rsidR="00FB440C" w:rsidRPr="00FB440C" w:rsidRDefault="00FB440C" w:rsidP="00FB440C">
      <w:pPr>
        <w:pStyle w:val="Corpodetexto"/>
        <w:tabs>
          <w:tab w:val="left" w:pos="1134"/>
        </w:tabs>
        <w:rPr>
          <w:rFonts w:ascii="Times New Roman" w:hAnsi="Times New Roman"/>
          <w:color w:val="FF0000"/>
          <w:szCs w:val="24"/>
          <w:highlight w:val="lightGray"/>
        </w:rPr>
      </w:pPr>
    </w:p>
    <w:p w14:paraId="3F787F3D" w14:textId="77777777" w:rsidR="00FB440C" w:rsidRPr="00FB440C" w:rsidRDefault="00FB440C" w:rsidP="00FB440C">
      <w:pPr>
        <w:pStyle w:val="Corpodetexto"/>
        <w:tabs>
          <w:tab w:val="left" w:pos="1134"/>
        </w:tabs>
        <w:spacing w:line="360" w:lineRule="auto"/>
        <w:ind w:firstLine="851"/>
        <w:rPr>
          <w:rFonts w:ascii="Times New Roman" w:hAnsi="Times New Roman"/>
          <w:i/>
          <w:color w:val="FF0000"/>
          <w:szCs w:val="24"/>
        </w:rPr>
      </w:pPr>
      <w:r w:rsidRPr="00FB440C">
        <w:rPr>
          <w:rFonts w:ascii="Times New Roman" w:hAnsi="Times New Roman"/>
          <w:i/>
          <w:color w:val="FF0000"/>
          <w:szCs w:val="24"/>
        </w:rPr>
        <w:t>As informações destacadas em vermelho (incluindo esta primeira página) têm o objetivo de orientar a elaboração do “Minuta do contrato de garantia para operações de crédito interno com garantia da União”.</w:t>
      </w:r>
    </w:p>
    <w:p w14:paraId="0CB62C8B" w14:textId="77777777" w:rsidR="00FB440C" w:rsidRPr="00FB440C" w:rsidRDefault="00FB440C" w:rsidP="00FB440C">
      <w:pPr>
        <w:pStyle w:val="Corpodetexto"/>
        <w:tabs>
          <w:tab w:val="left" w:pos="1134"/>
        </w:tabs>
        <w:spacing w:line="360" w:lineRule="auto"/>
        <w:ind w:firstLine="851"/>
        <w:rPr>
          <w:rFonts w:ascii="Times New Roman" w:hAnsi="Times New Roman"/>
          <w:i/>
          <w:color w:val="FF0000"/>
          <w:szCs w:val="24"/>
        </w:rPr>
      </w:pPr>
      <w:r w:rsidRPr="00FB440C">
        <w:rPr>
          <w:rFonts w:ascii="Times New Roman" w:hAnsi="Times New Roman"/>
          <w:i/>
          <w:color w:val="FF0000"/>
          <w:szCs w:val="24"/>
        </w:rPr>
        <w:t xml:space="preserve">A minuta deverá apresentar a estrutura a seguir, </w:t>
      </w:r>
      <w:r w:rsidRPr="00FB440C">
        <w:rPr>
          <w:rFonts w:ascii="Times New Roman" w:hAnsi="Times New Roman"/>
          <w:b/>
          <w:i/>
          <w:color w:val="FF0000"/>
          <w:szCs w:val="24"/>
        </w:rPr>
        <w:t xml:space="preserve">preenchendo </w:t>
      </w:r>
      <w:r w:rsidRPr="00FB440C">
        <w:rPr>
          <w:rFonts w:ascii="Times New Roman" w:hAnsi="Times New Roman"/>
          <w:b/>
          <w:i/>
          <w:color w:val="FF0000"/>
          <w:szCs w:val="24"/>
          <w:u w:val="single"/>
        </w:rPr>
        <w:t>somente</w:t>
      </w:r>
      <w:r w:rsidRPr="00FB440C">
        <w:rPr>
          <w:rFonts w:ascii="Times New Roman" w:hAnsi="Times New Roman"/>
          <w:b/>
          <w:i/>
          <w:color w:val="FF0000"/>
          <w:szCs w:val="24"/>
        </w:rPr>
        <w:t xml:space="preserve"> os campos destacados em vermelho</w:t>
      </w:r>
      <w:r w:rsidRPr="00FB440C">
        <w:rPr>
          <w:rFonts w:ascii="Times New Roman" w:hAnsi="Times New Roman"/>
          <w:i/>
          <w:color w:val="FF0000"/>
          <w:szCs w:val="24"/>
        </w:rPr>
        <w:t>, sem alterar qualquer dos termos da minuta, de forma a não incluir ou excluir qualquer informação do modelo, objetivando conferir segurança e celeridade às análises, tendo em vista que qualquer alteração na forma do documento será motivo de devolução do processo ao ente para os ajustes devidos, atrasando sobremaneira a análise do pleito. Salienta-se que TODOS os campos em vermelho devem ser preenchidos, à exceção do número do contrato de financiamento, caso ainda não tenha essa informação disponível, e do número do processo, podendo deixar esses campos em branco.</w:t>
      </w:r>
    </w:p>
    <w:p w14:paraId="43D77AC1" w14:textId="77777777" w:rsidR="00FB440C" w:rsidRPr="00FB440C" w:rsidRDefault="00FB440C" w:rsidP="00FB440C">
      <w:pPr>
        <w:pStyle w:val="Corpodetexto"/>
        <w:tabs>
          <w:tab w:val="left" w:pos="1134"/>
        </w:tabs>
        <w:spacing w:line="360" w:lineRule="auto"/>
        <w:ind w:firstLine="851"/>
        <w:rPr>
          <w:rFonts w:ascii="Times New Roman" w:hAnsi="Times New Roman"/>
          <w:i/>
          <w:color w:val="FF0000"/>
          <w:szCs w:val="24"/>
        </w:rPr>
      </w:pPr>
      <w:r w:rsidRPr="00FB440C">
        <w:rPr>
          <w:rFonts w:ascii="Times New Roman" w:hAnsi="Times New Roman"/>
          <w:i/>
          <w:color w:val="FF0000"/>
          <w:szCs w:val="24"/>
        </w:rPr>
        <w:t>Sugere-se a inclusão das informações, de acordo com a orientação indicada em vermelho para cada item da minuta, de forma que não surjam dúvidas quanto à abrangência ou conteúdo das informações.</w:t>
      </w:r>
    </w:p>
    <w:p w14:paraId="3C8D2909" w14:textId="77777777" w:rsidR="00FB440C" w:rsidRPr="00FB440C" w:rsidRDefault="00FB440C" w:rsidP="00FB440C">
      <w:pPr>
        <w:pStyle w:val="Corpodetexto"/>
        <w:tabs>
          <w:tab w:val="left" w:pos="1134"/>
        </w:tabs>
        <w:spacing w:line="360" w:lineRule="auto"/>
        <w:ind w:firstLine="851"/>
        <w:rPr>
          <w:rFonts w:ascii="Times New Roman" w:hAnsi="Times New Roman"/>
          <w:i/>
          <w:color w:val="FF0000"/>
          <w:szCs w:val="24"/>
        </w:rPr>
      </w:pPr>
      <w:r w:rsidRPr="00FB440C">
        <w:rPr>
          <w:rFonts w:ascii="Times New Roman" w:hAnsi="Times New Roman"/>
          <w:i/>
          <w:color w:val="FF0000"/>
          <w:szCs w:val="24"/>
        </w:rPr>
        <w:t xml:space="preserve">Tendo em vista que este documento é uma minuta, ele não deve ser assinado e nem rubricado. </w:t>
      </w:r>
    </w:p>
    <w:p w14:paraId="0E6C1FD4" w14:textId="77777777" w:rsidR="00FB440C" w:rsidRPr="00FB440C" w:rsidRDefault="00FB440C" w:rsidP="00FB440C">
      <w:pPr>
        <w:pStyle w:val="Corpodetexto"/>
        <w:tabs>
          <w:tab w:val="left" w:pos="1134"/>
        </w:tabs>
        <w:spacing w:line="360" w:lineRule="auto"/>
        <w:ind w:firstLine="851"/>
        <w:rPr>
          <w:rFonts w:ascii="Times New Roman" w:hAnsi="Times New Roman"/>
          <w:i/>
          <w:color w:val="FF0000"/>
          <w:szCs w:val="24"/>
        </w:rPr>
      </w:pPr>
      <w:r w:rsidRPr="00FB440C">
        <w:rPr>
          <w:rFonts w:ascii="Times New Roman" w:hAnsi="Times New Roman"/>
          <w:i/>
          <w:color w:val="FF0000"/>
          <w:szCs w:val="24"/>
        </w:rPr>
        <w:t>Recomenda-se ainda que o documento, após preenchido, deve ser salvo no formato “.</w:t>
      </w:r>
      <w:proofErr w:type="spellStart"/>
      <w:r w:rsidRPr="00FB440C">
        <w:rPr>
          <w:rFonts w:ascii="Times New Roman" w:hAnsi="Times New Roman"/>
          <w:i/>
          <w:color w:val="FF0000"/>
          <w:szCs w:val="24"/>
        </w:rPr>
        <w:t>pdf</w:t>
      </w:r>
      <w:proofErr w:type="spellEnd"/>
      <w:r w:rsidRPr="00FB440C">
        <w:rPr>
          <w:rFonts w:ascii="Times New Roman" w:hAnsi="Times New Roman"/>
          <w:i/>
          <w:color w:val="FF0000"/>
          <w:szCs w:val="24"/>
        </w:rPr>
        <w:t>”, evitando-se a digitalização do documento.</w:t>
      </w:r>
    </w:p>
    <w:p w14:paraId="6D78AD96" w14:textId="77777777" w:rsidR="00FB440C" w:rsidRPr="00FB440C" w:rsidRDefault="00FB440C" w:rsidP="0059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  <w:sectPr w:rsidR="00FB440C" w:rsidRPr="00FB440C" w:rsidSect="00E8242B">
          <w:headerReference w:type="default" r:id="rId8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06824E01" w14:textId="682BA57D" w:rsidR="00595420" w:rsidRPr="00FB440C" w:rsidRDefault="00595420" w:rsidP="0059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FF7353C" w14:textId="2DDE07E6" w:rsidR="00F94678" w:rsidRPr="00F9013A" w:rsidRDefault="00F94678" w:rsidP="00F94678">
      <w:pPr>
        <w:spacing w:after="0" w:line="240" w:lineRule="auto"/>
        <w:ind w:left="3419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CONTRATO DE GARANTIA QUE, ENTRE SI, CELEBRAM 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E 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ESTADO </w:t>
      </w:r>
      <w:r w:rsidR="00FB440C" w:rsidRPr="000A174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 xml:space="preserve">[nome do </w:t>
      </w:r>
      <w:r w:rsidR="00FB440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>Estado</w:t>
      </w:r>
      <w:r w:rsidR="00FB440C" w:rsidRPr="000A174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>]</w:t>
      </w:r>
      <w:r w:rsidR="00873553">
        <w:rPr>
          <w:rFonts w:ascii="Times New Roman" w:hAnsi="Times New Roman" w:cs="Times New Roman"/>
          <w:sz w:val="24"/>
          <w:szCs w:val="24"/>
        </w:rPr>
        <w:t>, COM A INTERVENIÊNCIA DO 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FB440C" w:rsidRPr="000A174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>[nome da instituição financeira credora]</w:t>
      </w:r>
      <w:r w:rsidR="00FB440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>.</w:t>
      </w:r>
    </w:p>
    <w:p w14:paraId="59C21377" w14:textId="62A05ECC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ind w:left="3537"/>
        <w:jc w:val="center"/>
        <w:rPr>
          <w:rFonts w:ascii="Times New Roman" w:hAnsi="Times New Roman" w:cs="Times New Roman"/>
          <w:sz w:val="24"/>
          <w:szCs w:val="24"/>
        </w:rPr>
      </w:pPr>
    </w:p>
    <w:p w14:paraId="05719FD0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CB165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E70CB" w14:textId="24563749" w:rsidR="00595420" w:rsidRPr="00F9013A" w:rsidRDefault="00595420" w:rsidP="00F94678">
      <w:pPr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>,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representada neste ato pelo Procurador da Fazenda Nacional </w:t>
      </w:r>
      <w:r w:rsidR="00F9013A" w:rsidRPr="00F9013A">
        <w:rPr>
          <w:rFonts w:ascii="Times New Roman" w:hAnsi="Times New Roman" w:cs="Times New Roman"/>
          <w:b/>
          <w:sz w:val="24"/>
          <w:szCs w:val="24"/>
        </w:rPr>
        <w:t>ao final identificado e assinado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</w:t>
      </w:r>
      <w:r w:rsidR="00F9013A" w:rsidRPr="00F9013A">
        <w:rPr>
          <w:rFonts w:ascii="Times New Roman" w:hAnsi="Times New Roman" w:cs="Times New Roman"/>
          <w:sz w:val="24"/>
          <w:szCs w:val="24"/>
        </w:rPr>
        <w:t xml:space="preserve">no uso da competência que lhe confere a </w:t>
      </w:r>
      <w:r w:rsidR="00AE53F9" w:rsidRPr="00AE53F9">
        <w:rPr>
          <w:rFonts w:ascii="Times New Roman" w:hAnsi="Times New Roman" w:cs="Times New Roman"/>
          <w:sz w:val="24"/>
          <w:szCs w:val="24"/>
        </w:rPr>
        <w:t>Portaria nº 713, de 4 de julho de 2017</w:t>
      </w:r>
      <w:r w:rsidR="00A6751C" w:rsidRPr="00A6751C">
        <w:rPr>
          <w:rFonts w:ascii="Times New Roman" w:hAnsi="Times New Roman" w:cs="Times New Roman"/>
          <w:sz w:val="24"/>
          <w:szCs w:val="24"/>
        </w:rPr>
        <w:t>, da Procuradoria-Geral da Fazenda Nacional</w:t>
      </w:r>
      <w:r w:rsidRPr="00F9013A">
        <w:rPr>
          <w:rFonts w:ascii="Times New Roman" w:hAnsi="Times New Roman" w:cs="Times New Roman"/>
          <w:sz w:val="24"/>
          <w:szCs w:val="24"/>
        </w:rPr>
        <w:t xml:space="preserve">, e o </w:t>
      </w:r>
      <w:r w:rsidR="00F94678"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ESTADO </w:t>
      </w:r>
      <w:r w:rsidR="00FB440C" w:rsidRPr="000A174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 xml:space="preserve">[nome do </w:t>
      </w:r>
      <w:r w:rsidR="00FB440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>Estado</w:t>
      </w:r>
      <w:r w:rsidR="00FB440C" w:rsidRPr="000A174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>]</w:t>
      </w:r>
      <w:r w:rsidR="00F94678" w:rsidRPr="00F9013A">
        <w:rPr>
          <w:rFonts w:ascii="Times New Roman" w:hAnsi="Times New Roman" w:cs="Times New Roman"/>
          <w:sz w:val="24"/>
          <w:szCs w:val="24"/>
        </w:rPr>
        <w:t xml:space="preserve">, doravante designado, simplesmente, </w:t>
      </w:r>
      <w:r w:rsidR="00F94678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="00F94678" w:rsidRPr="00F9013A">
        <w:rPr>
          <w:rFonts w:ascii="Times New Roman" w:hAnsi="Times New Roman" w:cs="Times New Roman"/>
          <w:bCs/>
          <w:sz w:val="24"/>
          <w:szCs w:val="24"/>
        </w:rPr>
        <w:t>,</w:t>
      </w:r>
      <w:r w:rsidR="00F94678" w:rsidRPr="00F9013A">
        <w:rPr>
          <w:rFonts w:ascii="Times New Roman" w:hAnsi="Times New Roman" w:cs="Times New Roman"/>
          <w:sz w:val="24"/>
          <w:szCs w:val="24"/>
        </w:rPr>
        <w:t xml:space="preserve"> neste ato representado pelo Governador Estadual, </w:t>
      </w:r>
      <w:r w:rsidR="00470E78">
        <w:rPr>
          <w:rFonts w:ascii="Times New Roman" w:hAnsi="Times New Roman" w:cs="Times New Roman"/>
          <w:sz w:val="24"/>
          <w:szCs w:val="24"/>
        </w:rPr>
        <w:t xml:space="preserve">Sr. </w:t>
      </w:r>
      <w:r w:rsidR="00FB440C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[nome completo]</w:t>
      </w:r>
      <w:r w:rsidR="00FB440C" w:rsidRPr="000A1747">
        <w:rPr>
          <w:rFonts w:ascii="Times New Roman" w:hAnsi="Times New Roman" w:cs="Times New Roman"/>
          <w:sz w:val="24"/>
          <w:szCs w:val="24"/>
        </w:rPr>
        <w:t xml:space="preserve">, RG nº </w:t>
      </w:r>
      <w:r w:rsidR="00FB440C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</w:t>
      </w:r>
      <w:r w:rsidR="00FB440C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número do documento</w:t>
      </w:r>
      <w:r w:rsidR="00FB440C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]</w:t>
      </w:r>
      <w:r w:rsidR="00FB440C" w:rsidRPr="000A1747">
        <w:rPr>
          <w:rFonts w:ascii="Times New Roman" w:hAnsi="Times New Roman" w:cs="Times New Roman"/>
          <w:sz w:val="24"/>
          <w:szCs w:val="24"/>
        </w:rPr>
        <w:t xml:space="preserve">, CPF nº </w:t>
      </w:r>
      <w:r w:rsidR="00FB440C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</w:t>
      </w:r>
      <w:r w:rsidR="00FB440C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número do documento</w:t>
      </w:r>
      <w:r w:rsidR="00FB440C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]</w:t>
      </w:r>
      <w:r w:rsidR="00C73411" w:rsidRPr="00F9013A">
        <w:rPr>
          <w:rFonts w:ascii="Times New Roman" w:hAnsi="Times New Roman" w:cs="Times New Roman"/>
          <w:sz w:val="24"/>
          <w:szCs w:val="24"/>
        </w:rPr>
        <w:t>, c</w:t>
      </w:r>
      <w:r w:rsidR="00920A28" w:rsidRPr="00F9013A">
        <w:rPr>
          <w:rFonts w:ascii="Times New Roman" w:hAnsi="Times New Roman" w:cs="Times New Roman"/>
          <w:sz w:val="24"/>
          <w:szCs w:val="24"/>
        </w:rPr>
        <w:t>om a interveniên</w:t>
      </w:r>
      <w:bookmarkStart w:id="0" w:name="_GoBack"/>
      <w:bookmarkEnd w:id="0"/>
      <w:r w:rsidR="00920A28" w:rsidRPr="00F9013A">
        <w:rPr>
          <w:rFonts w:ascii="Times New Roman" w:hAnsi="Times New Roman" w:cs="Times New Roman"/>
          <w:sz w:val="24"/>
          <w:szCs w:val="24"/>
        </w:rPr>
        <w:t>cia d</w:t>
      </w:r>
      <w:r w:rsidR="00873553">
        <w:rPr>
          <w:rFonts w:ascii="Times New Roman" w:hAnsi="Times New Roman" w:cs="Times New Roman"/>
          <w:sz w:val="24"/>
          <w:szCs w:val="24"/>
        </w:rPr>
        <w:t xml:space="preserve">o </w:t>
      </w:r>
      <w:r w:rsidR="00EE00A9"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="00873553">
        <w:rPr>
          <w:rFonts w:ascii="Times New Roman" w:hAnsi="Times New Roman" w:cs="Times New Roman"/>
          <w:sz w:val="24"/>
          <w:szCs w:val="24"/>
        </w:rPr>
        <w:t xml:space="preserve"> </w:t>
      </w:r>
      <w:r w:rsidR="00920A28"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FB440C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</w:t>
      </w:r>
      <w:r w:rsidR="00FB440C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nome do banco credor</w:t>
      </w:r>
      <w:r w:rsidR="00FB440C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]</w:t>
      </w:r>
      <w:r w:rsidR="00F94678" w:rsidRPr="00F9013A">
        <w:rPr>
          <w:rFonts w:ascii="Times New Roman" w:hAnsi="Times New Roman" w:cs="Times New Roman"/>
          <w:sz w:val="24"/>
          <w:szCs w:val="24"/>
        </w:rPr>
        <w:t xml:space="preserve">, doravante denominado </w:t>
      </w:r>
      <w:r w:rsidR="00F94678"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="00F94678" w:rsidRPr="00F9013A">
        <w:rPr>
          <w:rFonts w:ascii="Times New Roman" w:hAnsi="Times New Roman" w:cs="Times New Roman"/>
          <w:sz w:val="24"/>
          <w:szCs w:val="24"/>
        </w:rPr>
        <w:t>, representado, neste ato pelos signatários ao final identificados.</w:t>
      </w:r>
    </w:p>
    <w:p w14:paraId="6439F462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14F3C" w14:textId="7794D903" w:rsidR="00595420" w:rsidRPr="00F9013A" w:rsidRDefault="00F94678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I -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a celebração</w:t>
      </w:r>
      <w:r w:rsidR="00AF5E34">
        <w:rPr>
          <w:rFonts w:ascii="Times New Roman" w:hAnsi="Times New Roman" w:cs="Times New Roman"/>
          <w:sz w:val="24"/>
          <w:szCs w:val="24"/>
        </w:rPr>
        <w:t>,</w:t>
      </w:r>
      <w:r w:rsidRPr="00F9013A">
        <w:rPr>
          <w:rFonts w:ascii="Times New Roman" w:hAnsi="Times New Roman" w:cs="Times New Roman"/>
          <w:sz w:val="24"/>
          <w:szCs w:val="24"/>
        </w:rPr>
        <w:t xml:space="preserve"> entre 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ESTADO </w:t>
      </w:r>
      <w:r w:rsidR="00D032F0" w:rsidRPr="000A174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 xml:space="preserve">[nome do </w:t>
      </w:r>
      <w:r w:rsidR="00D032F0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>Estado]</w:t>
      </w:r>
      <w:r w:rsidR="00D032F0" w:rsidRPr="000A1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2F0" w:rsidRPr="000A1747">
        <w:rPr>
          <w:rFonts w:ascii="Times New Roman" w:hAnsi="Times New Roman" w:cs="Times New Roman"/>
          <w:sz w:val="24"/>
          <w:szCs w:val="24"/>
        </w:rPr>
        <w:t xml:space="preserve">e o </w:t>
      </w:r>
      <w:r w:rsidR="00D032F0" w:rsidRPr="000A1747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="00D032F0" w:rsidRPr="000A1747">
        <w:rPr>
          <w:rFonts w:ascii="Times New Roman" w:hAnsi="Times New Roman" w:cs="Times New Roman"/>
          <w:sz w:val="24"/>
          <w:szCs w:val="24"/>
        </w:rPr>
        <w:t>,</w:t>
      </w:r>
      <w:r w:rsidR="00D032F0" w:rsidRPr="000A1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2F0" w:rsidRPr="000A1747">
        <w:rPr>
          <w:rFonts w:ascii="Times New Roman" w:hAnsi="Times New Roman" w:cs="Times New Roman"/>
          <w:sz w:val="24"/>
          <w:szCs w:val="24"/>
        </w:rPr>
        <w:t xml:space="preserve">do Contrato de Financiamento nº </w:t>
      </w:r>
      <w:r w:rsidR="00D032F0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[número do contrato de financiamento, caso houver]</w:t>
      </w:r>
      <w:r w:rsidR="00D032F0" w:rsidRPr="000A17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32F0" w:rsidRPr="000A1747">
        <w:rPr>
          <w:rFonts w:ascii="Times New Roman" w:hAnsi="Times New Roman" w:cs="Times New Roman"/>
          <w:sz w:val="24"/>
          <w:szCs w:val="24"/>
        </w:rPr>
        <w:t xml:space="preserve">adiante denominado </w:t>
      </w:r>
      <w:r w:rsidR="00D032F0" w:rsidRPr="000A1747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="00D032F0" w:rsidRPr="000A1747">
        <w:rPr>
          <w:rFonts w:ascii="Times New Roman" w:hAnsi="Times New Roman" w:cs="Times New Roman"/>
          <w:sz w:val="24"/>
          <w:szCs w:val="24"/>
        </w:rPr>
        <w:t xml:space="preserve">, no valor de </w:t>
      </w:r>
      <w:r w:rsidR="00D032F0">
        <w:rPr>
          <w:rFonts w:ascii="Times New Roman" w:hAnsi="Times New Roman" w:cs="Times New Roman"/>
          <w:sz w:val="24"/>
          <w:szCs w:val="24"/>
        </w:rPr>
        <w:t xml:space="preserve">R$ </w:t>
      </w:r>
      <w:r w:rsidR="00D032F0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 xml:space="preserve">[valor] </w:t>
      </w:r>
      <w:r w:rsidR="00D032F0" w:rsidRPr="000A1747">
        <w:rPr>
          <w:rFonts w:ascii="Times New Roman" w:hAnsi="Times New Roman" w:cs="Times New Roman"/>
          <w:sz w:val="24"/>
          <w:szCs w:val="24"/>
        </w:rPr>
        <w:t>(</w:t>
      </w:r>
      <w:r w:rsidR="00D032F0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[valor da operação por extenso]</w:t>
      </w:r>
      <w:r w:rsidR="00D032F0" w:rsidRPr="000A1747">
        <w:rPr>
          <w:rFonts w:ascii="Times New Roman" w:hAnsi="Times New Roman" w:cs="Times New Roman"/>
          <w:sz w:val="24"/>
          <w:szCs w:val="24"/>
        </w:rPr>
        <w:t xml:space="preserve">), conforme autorizado pela Lei </w:t>
      </w:r>
      <w:r w:rsidR="00D032F0">
        <w:rPr>
          <w:rFonts w:ascii="Times New Roman" w:hAnsi="Times New Roman" w:cs="Times New Roman"/>
          <w:sz w:val="24"/>
          <w:szCs w:val="24"/>
        </w:rPr>
        <w:t>Estadual</w:t>
      </w:r>
      <w:r w:rsidR="00D032F0" w:rsidRPr="000A1747">
        <w:rPr>
          <w:rFonts w:ascii="Times New Roman" w:hAnsi="Times New Roman" w:cs="Times New Roman"/>
          <w:sz w:val="24"/>
          <w:szCs w:val="24"/>
        </w:rPr>
        <w:t xml:space="preserve"> nº </w:t>
      </w:r>
      <w:r w:rsidR="00D032F0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[número da lei autorizadora da operação]</w:t>
      </w:r>
      <w:r w:rsidR="00D032F0" w:rsidRPr="000A1747">
        <w:rPr>
          <w:rFonts w:ascii="Times New Roman" w:hAnsi="Times New Roman" w:cs="Times New Roman"/>
          <w:sz w:val="24"/>
          <w:szCs w:val="24"/>
        </w:rPr>
        <w:t xml:space="preserve">, de </w:t>
      </w:r>
      <w:r w:rsidR="00D032F0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[data da lei autorizadora]</w:t>
      </w:r>
      <w:r w:rsidR="00470E78">
        <w:rPr>
          <w:rFonts w:ascii="Times New Roman" w:hAnsi="Times New Roman" w:cs="Times New Roman"/>
          <w:sz w:val="24"/>
          <w:szCs w:val="24"/>
        </w:rPr>
        <w:t>;</w:t>
      </w:r>
    </w:p>
    <w:p w14:paraId="16297F66" w14:textId="77777777" w:rsidR="00F94678" w:rsidRPr="00F9013A" w:rsidRDefault="00F94678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3449" w14:textId="6931856B" w:rsidR="00595420" w:rsidRPr="00F9013A" w:rsidRDefault="006313DA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</w:t>
      </w:r>
      <w:r w:rsidR="00595420"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595420"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="00595420" w:rsidRPr="00F9013A">
        <w:rPr>
          <w:rFonts w:ascii="Times New Roman" w:hAnsi="Times New Roman" w:cs="Times New Roman"/>
          <w:sz w:val="24"/>
          <w:szCs w:val="24"/>
        </w:rPr>
        <w:t>o despacho do Senhor Ministro de Estado da Fazenda, ex</w:t>
      </w:r>
      <w:r w:rsidR="00470E78">
        <w:rPr>
          <w:rFonts w:ascii="Times New Roman" w:hAnsi="Times New Roman" w:cs="Times New Roman"/>
          <w:sz w:val="24"/>
          <w:szCs w:val="24"/>
        </w:rPr>
        <w:t>arado nos autos do Processo n</w:t>
      </w:r>
      <w:r w:rsidR="00F9013A">
        <w:rPr>
          <w:rFonts w:ascii="Times New Roman" w:hAnsi="Times New Roman" w:cs="Times New Roman"/>
          <w:sz w:val="24"/>
          <w:szCs w:val="24"/>
        </w:rPr>
        <w:t xml:space="preserve">º </w:t>
      </w:r>
      <w:r w:rsidR="00470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="00470E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70E78">
        <w:rPr>
          <w:rFonts w:ascii="Times New Roman" w:hAnsi="Times New Roman" w:cs="Times New Roman"/>
          <w:sz w:val="24"/>
          <w:szCs w:val="24"/>
        </w:rPr>
      </w:r>
      <w:r w:rsidR="00470E78">
        <w:rPr>
          <w:rFonts w:ascii="Times New Roman" w:hAnsi="Times New Roman" w:cs="Times New Roman"/>
          <w:sz w:val="24"/>
          <w:szCs w:val="24"/>
        </w:rPr>
        <w:fldChar w:fldCharType="separate"/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595420" w:rsidRPr="00F9013A">
        <w:rPr>
          <w:rFonts w:ascii="Times New Roman" w:hAnsi="Times New Roman" w:cs="Times New Roman"/>
          <w:sz w:val="24"/>
          <w:szCs w:val="24"/>
        </w:rPr>
        <w:t>, autorizando a celebração do presente instrumento contratual com fundamento na Lei nº 10.552, de 13 de novembro de 2002;</w:t>
      </w:r>
    </w:p>
    <w:p w14:paraId="6927B241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E4A5F" w14:textId="5A1F8D56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RESOLVEM </w:t>
      </w:r>
      <w:r w:rsidRPr="00F9013A">
        <w:rPr>
          <w:rFonts w:ascii="Times New Roman" w:hAnsi="Times New Roman" w:cs="Times New Roman"/>
          <w:sz w:val="24"/>
          <w:szCs w:val="24"/>
        </w:rPr>
        <w:t>celebrar Contrato de Garantia nos seguintes termos e condições</w:t>
      </w:r>
      <w:r w:rsidR="004E6D8E">
        <w:rPr>
          <w:rFonts w:ascii="Times New Roman" w:hAnsi="Times New Roman" w:cs="Times New Roman"/>
          <w:sz w:val="24"/>
          <w:szCs w:val="24"/>
        </w:rPr>
        <w:t>:</w:t>
      </w:r>
    </w:p>
    <w:p w14:paraId="7AA7E16B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FCDF2" w14:textId="2535C0A1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PRIMEIRA </w:t>
      </w:r>
      <w:r w:rsidR="004E6D8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Nos termos deste Contrato de Garantia,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="00BD7CD3" w:rsidRPr="00F9013A">
        <w:rPr>
          <w:rFonts w:ascii="Times New Roman" w:hAnsi="Times New Roman" w:cs="Times New Roman"/>
          <w:sz w:val="24"/>
          <w:szCs w:val="24"/>
        </w:rPr>
        <w:t xml:space="preserve"> obriga-se como garantidora 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em benefício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>, pelo fiel, pontual e integral pagamento do montante equivalente à totalidade das seguintes obrigações, principais e acessórias, conforme descritas a seguir:</w:t>
      </w:r>
    </w:p>
    <w:p w14:paraId="630C6AFE" w14:textId="77777777" w:rsidR="00A60507" w:rsidRPr="00F9013A" w:rsidRDefault="00A60507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1874F" w14:textId="03F4D785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I </w:t>
      </w:r>
      <w:r w:rsidR="004E6D8E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sz w:val="24"/>
          <w:szCs w:val="24"/>
        </w:rPr>
        <w:t>prestações</w:t>
      </w:r>
      <w:proofErr w:type="gramEnd"/>
      <w:r w:rsidRPr="00F9013A">
        <w:rPr>
          <w:rFonts w:ascii="Times New Roman" w:hAnsi="Times New Roman" w:cs="Times New Roman"/>
          <w:sz w:val="24"/>
          <w:szCs w:val="24"/>
        </w:rPr>
        <w:t xml:space="preserve"> de</w:t>
      </w:r>
      <w:r w:rsidR="00BD7CD3" w:rsidRPr="00F9013A">
        <w:rPr>
          <w:rFonts w:ascii="Times New Roman" w:hAnsi="Times New Roman" w:cs="Times New Roman"/>
          <w:sz w:val="24"/>
          <w:szCs w:val="24"/>
        </w:rPr>
        <w:t xml:space="preserve"> natureza financeira devidas pelo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compostas de principal, encargos, juros, taxas e acessórios, que sejam decorrentes do </w:t>
      </w:r>
      <w:r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desde que o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não as cumpra no prazo avençado, obrigando-se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a honrá-las</w:t>
      </w:r>
      <w:r w:rsidR="003E102E"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dentro do prazo previsto na Cláusula </w:t>
      </w:r>
      <w:r w:rsidR="00643F45" w:rsidRPr="00F9013A">
        <w:rPr>
          <w:rFonts w:ascii="Times New Roman" w:hAnsi="Times New Roman" w:cs="Times New Roman"/>
          <w:sz w:val="24"/>
          <w:szCs w:val="24"/>
        </w:rPr>
        <w:t>Terceira</w:t>
      </w:r>
      <w:r w:rsidRPr="00F9013A">
        <w:rPr>
          <w:rFonts w:ascii="Times New Roman" w:hAnsi="Times New Roman" w:cs="Times New Roman"/>
          <w:sz w:val="24"/>
          <w:szCs w:val="24"/>
        </w:rPr>
        <w:t>;</w:t>
      </w:r>
    </w:p>
    <w:p w14:paraId="1460D744" w14:textId="77777777" w:rsidR="00A60507" w:rsidRPr="00F9013A" w:rsidRDefault="00A60507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EFF07" w14:textId="5128AA7F" w:rsidR="00D2412A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II </w:t>
      </w:r>
      <w:r w:rsidR="004E6D8E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sz w:val="24"/>
          <w:szCs w:val="24"/>
        </w:rPr>
        <w:t>vencimento</w:t>
      </w:r>
      <w:proofErr w:type="gramEnd"/>
      <w:r w:rsidRPr="00F9013A">
        <w:rPr>
          <w:rFonts w:ascii="Times New Roman" w:hAnsi="Times New Roman" w:cs="Times New Roman"/>
          <w:sz w:val="24"/>
          <w:szCs w:val="24"/>
        </w:rPr>
        <w:t xml:space="preserve"> antecipado da dívida, somente se este for causado pelo inadimplemento contratual de obrigações financeiras </w:t>
      </w:r>
      <w:r w:rsidR="00B14524" w:rsidRPr="00F9013A">
        <w:rPr>
          <w:rFonts w:ascii="Times New Roman" w:hAnsi="Times New Roman" w:cs="Times New Roman"/>
          <w:sz w:val="24"/>
          <w:szCs w:val="24"/>
        </w:rPr>
        <w:t xml:space="preserve">de que trata o inciso I </w:t>
      </w:r>
      <w:r w:rsidRPr="00F9013A">
        <w:rPr>
          <w:rFonts w:ascii="Times New Roman" w:hAnsi="Times New Roman" w:cs="Times New Roman"/>
          <w:sz w:val="24"/>
          <w:szCs w:val="24"/>
        </w:rPr>
        <w:t xml:space="preserve">pelo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e pela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="00A60507" w:rsidRPr="00F9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507" w:rsidRPr="00F9013A">
        <w:rPr>
          <w:rFonts w:ascii="Times New Roman" w:hAnsi="Times New Roman" w:cs="Times New Roman"/>
          <w:sz w:val="24"/>
          <w:szCs w:val="24"/>
        </w:rPr>
        <w:t xml:space="preserve">e que não tenham sido sanadas num prazo de </w:t>
      </w:r>
      <w:r w:rsidR="00DB6DD0" w:rsidRPr="00F9013A">
        <w:rPr>
          <w:rFonts w:ascii="Times New Roman" w:hAnsi="Times New Roman" w:cs="Times New Roman"/>
          <w:sz w:val="24"/>
          <w:szCs w:val="24"/>
        </w:rPr>
        <w:t>sessenta dia</w:t>
      </w:r>
      <w:r w:rsidR="00A60507" w:rsidRPr="00F9013A">
        <w:rPr>
          <w:rFonts w:ascii="Times New Roman" w:hAnsi="Times New Roman" w:cs="Times New Roman"/>
          <w:sz w:val="24"/>
          <w:szCs w:val="24"/>
        </w:rPr>
        <w:t xml:space="preserve">s a partir da data em que o </w:t>
      </w:r>
      <w:r w:rsidR="00A60507"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="00A60507" w:rsidRPr="00F9013A">
        <w:rPr>
          <w:rFonts w:ascii="Times New Roman" w:hAnsi="Times New Roman" w:cs="Times New Roman"/>
          <w:sz w:val="24"/>
          <w:szCs w:val="24"/>
        </w:rPr>
        <w:t xml:space="preserve"> comunicar sua ocorrência à </w:t>
      </w:r>
      <w:r w:rsidR="00A60507"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="00A60507" w:rsidRPr="00F9013A">
        <w:rPr>
          <w:rFonts w:ascii="Times New Roman" w:hAnsi="Times New Roman" w:cs="Times New Roman"/>
          <w:sz w:val="24"/>
          <w:szCs w:val="24"/>
        </w:rPr>
        <w:t>.</w:t>
      </w:r>
    </w:p>
    <w:p w14:paraId="3FFA99A4" w14:textId="77777777" w:rsidR="00D2412A" w:rsidRPr="00F9013A" w:rsidRDefault="00D2412A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50A37" w14:textId="2B30004C" w:rsidR="00D2412A" w:rsidRPr="00F9013A" w:rsidRDefault="00D2412A" w:rsidP="00D2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</w:t>
      </w:r>
      <w:r w:rsidR="00ED6593" w:rsidRPr="00F9013A">
        <w:rPr>
          <w:rFonts w:ascii="Times New Roman" w:hAnsi="Times New Roman" w:cs="Times New Roman"/>
          <w:b/>
          <w:bCs/>
          <w:sz w:val="24"/>
          <w:szCs w:val="24"/>
        </w:rPr>
        <w:t>ÚNICO</w:t>
      </w:r>
      <w:r w:rsidR="00CA42D2"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D8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2D2" w:rsidRPr="00F9013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disposto no inciso I do </w:t>
      </w:r>
      <w:r w:rsidRPr="00F9013A">
        <w:rPr>
          <w:rFonts w:ascii="Times New Roman" w:hAnsi="Times New Roman" w:cs="Times New Roman"/>
          <w:bCs/>
          <w:i/>
          <w:sz w:val="24"/>
          <w:szCs w:val="24"/>
        </w:rPr>
        <w:t xml:space="preserve">caput </w:t>
      </w:r>
      <w:r w:rsidRPr="00F9013A">
        <w:rPr>
          <w:rFonts w:ascii="Times New Roman" w:hAnsi="Times New Roman" w:cs="Times New Roman"/>
          <w:bCs/>
          <w:sz w:val="24"/>
          <w:szCs w:val="24"/>
        </w:rPr>
        <w:t>também inclui prestações financeiras referentes a:</w:t>
      </w:r>
    </w:p>
    <w:p w14:paraId="6CC58717" w14:textId="77777777" w:rsidR="00D2412A" w:rsidRPr="00F9013A" w:rsidRDefault="00D2412A" w:rsidP="00D2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DC7683" w14:textId="11913A5A" w:rsidR="00D2412A" w:rsidRPr="00F9013A" w:rsidRDefault="00D2412A" w:rsidP="00D2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 </w:t>
      </w:r>
      <w:r w:rsidR="004E6D8E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bCs/>
          <w:sz w:val="24"/>
          <w:szCs w:val="24"/>
        </w:rPr>
        <w:t>multas</w:t>
      </w:r>
      <w:proofErr w:type="gramEnd"/>
      <w:r w:rsidRPr="00F9013A">
        <w:rPr>
          <w:rFonts w:ascii="Times New Roman" w:hAnsi="Times New Roman" w:cs="Times New Roman"/>
          <w:bCs/>
          <w:sz w:val="24"/>
          <w:szCs w:val="24"/>
        </w:rPr>
        <w:t xml:space="preserve"> por inadimplemento de obrigações financeiras e não financeiras previstas no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bCs/>
          <w:sz w:val="24"/>
          <w:szCs w:val="24"/>
        </w:rPr>
        <w:t>;</w:t>
      </w:r>
      <w:r w:rsidR="00403099" w:rsidRPr="00F9013A">
        <w:rPr>
          <w:rFonts w:ascii="Times New Roman" w:hAnsi="Times New Roman" w:cs="Times New Roman"/>
          <w:bCs/>
          <w:sz w:val="24"/>
          <w:szCs w:val="24"/>
        </w:rPr>
        <w:t xml:space="preserve"> e</w:t>
      </w:r>
    </w:p>
    <w:p w14:paraId="54BB74DA" w14:textId="77777777" w:rsidR="00D2412A" w:rsidRPr="00F9013A" w:rsidRDefault="00D2412A" w:rsidP="00D2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7EB360" w14:textId="33F2DFF9" w:rsidR="00CA42D2" w:rsidRPr="00F9013A" w:rsidRDefault="00D2412A" w:rsidP="00D2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="004E6D8E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bCs/>
          <w:sz w:val="24"/>
          <w:szCs w:val="24"/>
        </w:rPr>
        <w:t>pedidos</w:t>
      </w:r>
      <w:proofErr w:type="gramEnd"/>
      <w:r w:rsidRPr="00F9013A">
        <w:rPr>
          <w:rFonts w:ascii="Times New Roman" w:hAnsi="Times New Roman" w:cs="Times New Roman"/>
          <w:bCs/>
          <w:sz w:val="24"/>
          <w:szCs w:val="24"/>
        </w:rPr>
        <w:t xml:space="preserve"> de devolução de recursos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em face do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em razão de não aceitação, parcial ou total, de comprovação física ou financeira apresentada pelo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ou de desvio de finalidade cometido pelo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na aplicação de recursos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B43E18" w14:textId="77777777" w:rsidR="00F30444" w:rsidRPr="00F9013A" w:rsidRDefault="00F30444" w:rsidP="00D2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EFEDA" w14:textId="7F88BDA1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</w:t>
      </w:r>
      <w:r w:rsidR="0099274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Na hipótese de extinção do critério legal de remuneração dos recursos repassados no âmbito do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, a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se comprometerá automaticamente na forma da Cláusula Primeira se for adotado o novo critério legal que vier oficialmente a substituir tal remuneração</w:t>
      </w:r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14:paraId="6043CCC2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306F8" w14:textId="6E46F9F4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 </w:t>
      </w:r>
      <w:r w:rsidR="003F1CF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Na hipótese de não haver novo critério indicado por lei, o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deverá indicar o</w:t>
      </w:r>
      <w:r w:rsidR="00221E4B" w:rsidRPr="00F9013A">
        <w:rPr>
          <w:rFonts w:ascii="Times New Roman" w:hAnsi="Times New Roman" w:cs="Times New Roman"/>
          <w:sz w:val="24"/>
          <w:szCs w:val="24"/>
        </w:rPr>
        <w:t xml:space="preserve"> critério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de remuneração a ser aplicado que observe o equilíbrio econômico do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observados os procedimentos dos parágrafos a seguir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FF1F6E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56F71" w14:textId="0EAA8C1B" w:rsidR="007D5E59" w:rsidRPr="00F9013A" w:rsidRDefault="006313DA" w:rsidP="007D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 </w:t>
      </w:r>
      <w:r w:rsidR="003F1CF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D5E59"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E59" w:rsidRPr="00F9013A">
        <w:rPr>
          <w:rFonts w:ascii="Times New Roman" w:hAnsi="Times New Roman" w:cs="Times New Roman"/>
          <w:sz w:val="24"/>
          <w:szCs w:val="24"/>
        </w:rPr>
        <w:t xml:space="preserve">O </w:t>
      </w:r>
      <w:r w:rsidR="007D5E59"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BANCO </w:t>
      </w:r>
      <w:r w:rsidR="007D5E59" w:rsidRPr="00F9013A">
        <w:rPr>
          <w:rFonts w:ascii="Times New Roman" w:hAnsi="Times New Roman" w:cs="Times New Roman"/>
          <w:sz w:val="24"/>
          <w:szCs w:val="24"/>
        </w:rPr>
        <w:t xml:space="preserve">enviará à </w:t>
      </w:r>
      <w:r w:rsidR="007D5E59"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="007D5E59" w:rsidRPr="00F9013A">
        <w:rPr>
          <w:rFonts w:ascii="Times New Roman" w:hAnsi="Times New Roman" w:cs="Times New Roman"/>
          <w:sz w:val="24"/>
          <w:szCs w:val="24"/>
        </w:rPr>
        <w:t xml:space="preserve"> proposta de critério a ser utilizado, mediante correspondência registrada, com aviso de recebimento, endereçada à Secretaria do Tesouro Nacional, do Ministério da Fazenda.</w:t>
      </w:r>
    </w:p>
    <w:p w14:paraId="54710988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78B30" w14:textId="3C398AA0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TERCEIRO </w:t>
      </w:r>
      <w:r w:rsidR="00D941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A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deverá manifestar sua concordância ou discordância sobre a proposta do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no prazo de até quinze dias úteis, contado do recebimento da comunicação</w:t>
      </w:r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14:paraId="5DF36FAD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02560" w14:textId="762EF072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QUARTO </w:t>
      </w:r>
      <w:r w:rsidR="00D941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Caso haja discordância com o novo critério de remuneração indicado pelo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, a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se comprometerá na forma da Cláusula Primeira apenas no montante correspondente à obrigação calculada com base em critério por ela eleito e que preserve o equilíbrio econômico-financeiro do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76B270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2F02" w14:textId="3EDD03FB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TERCEIRA </w:t>
      </w:r>
      <w:r w:rsidR="00D941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Inadimplidas, pelo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as obrigações previstas na Cláusula Primeira, e persistindo tal inadimplemento pelo prazo de </w:t>
      </w:r>
      <w:r w:rsidR="00866B97" w:rsidRPr="00F9013A">
        <w:rPr>
          <w:rFonts w:ascii="Times New Roman" w:hAnsi="Times New Roman" w:cs="Times New Roman"/>
          <w:sz w:val="24"/>
          <w:szCs w:val="24"/>
        </w:rPr>
        <w:t>três</w:t>
      </w:r>
      <w:r w:rsidRPr="00F9013A">
        <w:rPr>
          <w:rFonts w:ascii="Times New Roman" w:hAnsi="Times New Roman" w:cs="Times New Roman"/>
          <w:sz w:val="24"/>
          <w:szCs w:val="24"/>
        </w:rPr>
        <w:t xml:space="preserve"> dias úteis, 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comunicar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com cópia para o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a ocorrência do fato, para que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efetue o pagamento da dívida, no prazo de até quinze dias úteis, contados do recebimento da comunicação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>, e após cumpridas todas as exigências estabelecidas neste Instrumento Contratual de Garantia.</w:t>
      </w:r>
    </w:p>
    <w:p w14:paraId="34201BAC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254F3" w14:textId="75FC8C71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PARÁGRAFO PRIMEIRO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A comunicação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ser </w:t>
      </w:r>
      <w:r w:rsidR="00D531D6" w:rsidRPr="00F9013A">
        <w:rPr>
          <w:rFonts w:ascii="Times New Roman" w:hAnsi="Times New Roman" w:cs="Times New Roman"/>
          <w:sz w:val="24"/>
          <w:szCs w:val="24"/>
        </w:rPr>
        <w:t>oficializada</w:t>
      </w:r>
      <w:r w:rsidRPr="00F9013A">
        <w:rPr>
          <w:rFonts w:ascii="Times New Roman" w:hAnsi="Times New Roman" w:cs="Times New Roman"/>
          <w:sz w:val="24"/>
          <w:szCs w:val="24"/>
        </w:rPr>
        <w:t xml:space="preserve"> por carta registrada à Secretaria do Tesour</w:t>
      </w:r>
      <w:r w:rsidR="00A60507" w:rsidRPr="00F9013A">
        <w:rPr>
          <w:rFonts w:ascii="Times New Roman" w:hAnsi="Times New Roman" w:cs="Times New Roman"/>
          <w:sz w:val="24"/>
          <w:szCs w:val="24"/>
        </w:rPr>
        <w:t>o Nacional, para o Coordenador-G</w:t>
      </w:r>
      <w:r w:rsidRPr="00F9013A">
        <w:rPr>
          <w:rFonts w:ascii="Times New Roman" w:hAnsi="Times New Roman" w:cs="Times New Roman"/>
          <w:sz w:val="24"/>
          <w:szCs w:val="24"/>
        </w:rPr>
        <w:t>eral de Controle da Dívida Pública (CODIV), com endereço na Esplanada dos Ministérios, Edifício Anexo do Ministério da Fazenda, bloco P, ala A, 1º andar, sala 121, CEP 70048-900, Brasília (DF), com confirmação de recebimento, da qual deverão constar: (i) o valor das obrigações garantidas vencidas e não pagas;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 data de vencimento original; e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as instruções de pagamento.</w:t>
      </w:r>
    </w:p>
    <w:p w14:paraId="7611C258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9A288" w14:textId="7E0767BB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Na ocorrência do inadimplemento das obrigações a que se refere o </w:t>
      </w:r>
      <w:r w:rsidRPr="00F9013A">
        <w:rPr>
          <w:rFonts w:ascii="Times New Roman" w:hAnsi="Times New Roman" w:cs="Times New Roman"/>
          <w:i/>
          <w:sz w:val="24"/>
          <w:szCs w:val="24"/>
        </w:rPr>
        <w:t>caput</w:t>
      </w:r>
      <w:r w:rsidRPr="00F9013A">
        <w:rPr>
          <w:rFonts w:ascii="Times New Roman" w:hAnsi="Times New Roman" w:cs="Times New Roman"/>
          <w:sz w:val="24"/>
          <w:szCs w:val="24"/>
        </w:rPr>
        <w:t xml:space="preserve"> e sem prejuízo da obrigação da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 liquidar a dívida garantida, o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informar o fato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no prazo de até </w:t>
      </w:r>
      <w:r w:rsidR="00866B97" w:rsidRPr="00F9013A">
        <w:rPr>
          <w:rFonts w:ascii="Times New Roman" w:hAnsi="Times New Roman" w:cs="Times New Roman"/>
          <w:sz w:val="24"/>
          <w:szCs w:val="24"/>
        </w:rPr>
        <w:t>três</w:t>
      </w:r>
      <w:r w:rsidRPr="00F9013A">
        <w:rPr>
          <w:rFonts w:ascii="Times New Roman" w:hAnsi="Times New Roman" w:cs="Times New Roman"/>
          <w:sz w:val="24"/>
          <w:szCs w:val="24"/>
        </w:rPr>
        <w:t xml:space="preserve"> dias úteis, contados do vencimento da dívida, por correspondência encaminhada à Secretaria do Tesour</w:t>
      </w:r>
      <w:r w:rsidR="00A60507" w:rsidRPr="00F9013A">
        <w:rPr>
          <w:rFonts w:ascii="Times New Roman" w:hAnsi="Times New Roman" w:cs="Times New Roman"/>
          <w:sz w:val="24"/>
          <w:szCs w:val="24"/>
        </w:rPr>
        <w:t xml:space="preserve">o </w:t>
      </w:r>
      <w:r w:rsidR="00A60507" w:rsidRPr="00F9013A">
        <w:rPr>
          <w:rFonts w:ascii="Times New Roman" w:hAnsi="Times New Roman" w:cs="Times New Roman"/>
          <w:sz w:val="24"/>
          <w:szCs w:val="24"/>
        </w:rPr>
        <w:lastRenderedPageBreak/>
        <w:t>Nacional, para o Coordenador-G</w:t>
      </w:r>
      <w:r w:rsidRPr="00F9013A">
        <w:rPr>
          <w:rFonts w:ascii="Times New Roman" w:hAnsi="Times New Roman" w:cs="Times New Roman"/>
          <w:sz w:val="24"/>
          <w:szCs w:val="24"/>
        </w:rPr>
        <w:t>eral de Controle da Dívida Pública (CODIV), com endereço na Esplanada dos Ministérios, Edifício Anexo do Ministério da Fazenda, bloco P, ala A, 1º andar, sala 121, CEP 70048-900, Brasília (DF), da qual deverão constar as seguintes informações: (i) o valor da fatura vencida e não paga;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 data de vencimento original;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as instruções de pagamento; e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as justificativas que impossibilitaram seu pagamento na data aprazada.</w:t>
      </w:r>
    </w:p>
    <w:p w14:paraId="63BCF8EC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65471" w14:textId="08696446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PARÁGRAFO TERCEIRO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Não realizada a comunicação pelo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ou realizada com a inobservância das informações mencionadas Parágrafo Segundo,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considerará as informações enviadas pelo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na forma do Parágrafo Primeiro, como suficientes para verificar o </w:t>
      </w:r>
      <w:r w:rsidRPr="00F9013A">
        <w:rPr>
          <w:rFonts w:ascii="Times New Roman" w:hAnsi="Times New Roman" w:cs="Times New Roman"/>
          <w:i/>
          <w:sz w:val="24"/>
          <w:szCs w:val="24"/>
        </w:rPr>
        <w:t>quantum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devido e adotar as providências de sua competência para a liquidação da dívida garantida.</w:t>
      </w:r>
    </w:p>
    <w:p w14:paraId="7F0263AA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67130" w14:textId="55F29282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CLÁUSULA QUARTA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Na hipótese de vencimento antecipado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conforme previsto na Cláusula Primeira, </w:t>
      </w:r>
      <w:r w:rsidR="005D5312">
        <w:rPr>
          <w:rFonts w:ascii="Times New Roman" w:hAnsi="Times New Roman" w:cs="Times New Roman"/>
          <w:bCs/>
          <w:sz w:val="24"/>
          <w:szCs w:val="24"/>
        </w:rPr>
        <w:t xml:space="preserve">inciso </w:t>
      </w:r>
      <w:r w:rsidR="00DE0A7F" w:rsidRPr="00F9013A">
        <w:rPr>
          <w:rFonts w:ascii="Times New Roman" w:hAnsi="Times New Roman" w:cs="Times New Roman"/>
          <w:bCs/>
          <w:sz w:val="24"/>
          <w:szCs w:val="24"/>
        </w:rPr>
        <w:t>I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I, deste Instrumento Contratual de Garantia, e inadimplida a obrigação pelo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o prazo referido no </w:t>
      </w:r>
      <w:r w:rsidRPr="00F9013A">
        <w:rPr>
          <w:rFonts w:ascii="Times New Roman" w:hAnsi="Times New Roman" w:cs="Times New Roman"/>
          <w:bCs/>
          <w:i/>
          <w:sz w:val="24"/>
          <w:szCs w:val="24"/>
        </w:rPr>
        <w:t>caput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desta Cláusula, para que 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realize o pagamento da dívida, será de até quinze dias úteis, a contar da data de declaração do vencimento antecipado pelo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20FECE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DBD970" w14:textId="7919450D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CLÁUSULA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QUINTA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Recebida a comunicação prevista no Parágrafo Segundo da Cláusula Terceira deste Contrato, 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por meio da Secretaria do Tesouro Nacional, efetuará a conciliação e providenciará o pagamento ao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no prazo previsto na Cláusula Terceira.</w:t>
      </w:r>
    </w:p>
    <w:p w14:paraId="683164CB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F4A80C" w14:textId="57DEA03C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CLÁUSULA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SEXTA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Realizado o pagamento da dívida pela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nos termos das Cláusulas Terceira e Quarta, 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não poderá imputar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nenhuma responsabilidade pela incidência, nesse período, de atualização monetária, juros e outros encargos contratuais devidos e pagos ao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DFA834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44B68C" w14:textId="3A3A3B9C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Paga a dívida pela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>,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ela se sub-rogará nos direitos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BANCO </w:t>
      </w:r>
      <w:r w:rsidRPr="00F9013A">
        <w:rPr>
          <w:rFonts w:ascii="Times New Roman" w:hAnsi="Times New Roman" w:cs="Times New Roman"/>
          <w:sz w:val="24"/>
          <w:szCs w:val="24"/>
        </w:rPr>
        <w:t xml:space="preserve">contra 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e este pagará a quantia devida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UNIÃO </w:t>
      </w:r>
      <w:r w:rsidRPr="00F9013A">
        <w:rPr>
          <w:rFonts w:ascii="Times New Roman" w:hAnsi="Times New Roman" w:cs="Times New Roman"/>
          <w:sz w:val="24"/>
          <w:szCs w:val="24"/>
        </w:rPr>
        <w:t>na forma estabelecida no Contrato de Vinculação de Receitas e de Cessão e Transferência de Crédito, em Contragarantia, relativo à dívida garantida neste Contrato.</w:t>
      </w:r>
    </w:p>
    <w:p w14:paraId="7B1BE2A9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36A5F" w14:textId="3AD182A3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SÉTIMA </w:t>
      </w:r>
      <w:r w:rsidR="00351A5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obriga-se a fornecer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UNIÃO, </w:t>
      </w:r>
      <w:r w:rsidRPr="00F9013A">
        <w:rPr>
          <w:rFonts w:ascii="Times New Roman" w:hAnsi="Times New Roman" w:cs="Times New Roman"/>
          <w:sz w:val="24"/>
          <w:szCs w:val="24"/>
        </w:rPr>
        <w:t>anualmente, em correspondência dirigida ao Secretário do Tesouro Nacional, o cronograma dos vencimentos e respectivos valores das obrigações garantidas, informando, a qualquer momento, a ocorrência de alguma alteração.</w:t>
      </w:r>
    </w:p>
    <w:p w14:paraId="04A4BDD2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2C5C8" w14:textId="7B3DECC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CLÁUSULA OITAVA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351A55">
        <w:rPr>
          <w:rFonts w:ascii="Times New Roman" w:hAnsi="Times New Roman" w:cs="Times New Roman"/>
          <w:b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5D5312" w:rsidRPr="005D5312">
        <w:rPr>
          <w:rFonts w:ascii="Times New Roman" w:hAnsi="Times New Roman" w:cs="Times New Roman"/>
          <w:sz w:val="24"/>
          <w:szCs w:val="24"/>
        </w:rPr>
        <w:t xml:space="preserve">Este Contrato de Garantia perderá a eficácia na hipótese de securitização do crédito objeto do </w:t>
      </w:r>
      <w:r w:rsidR="005D5312" w:rsidRPr="005D5312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14:paraId="4E3A4EBD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B94A2" w14:textId="0CBF4323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NONA </w:t>
      </w:r>
      <w:r w:rsidR="00351A5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Este Contrato de Garantia vigerá até que sejam extintas as obrigações do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constantes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CONTRATO </w:t>
      </w:r>
      <w:r w:rsidRPr="00F9013A">
        <w:rPr>
          <w:rFonts w:ascii="Times New Roman" w:hAnsi="Times New Roman" w:cs="Times New Roman"/>
          <w:sz w:val="24"/>
          <w:szCs w:val="24"/>
        </w:rPr>
        <w:t>e referidas na Cláusula Primeira deste Instrumento.</w:t>
      </w:r>
    </w:p>
    <w:p w14:paraId="41B1DAE0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69CEA" w14:textId="0F335A0F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</w:t>
      </w:r>
      <w:r w:rsidR="00351A5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UNIÃO, </w:t>
      </w:r>
      <w:r w:rsidRPr="00F9013A">
        <w:rPr>
          <w:rFonts w:ascii="Times New Roman" w:hAnsi="Times New Roman" w:cs="Times New Roman"/>
          <w:sz w:val="24"/>
          <w:szCs w:val="24"/>
        </w:rPr>
        <w:t>por intermédio da Procuradoria-Geral da Fazenda Nacional, providenciará a publicação de extrato deste Contrato de Garantia no Diário Oficial da União.</w:t>
      </w:r>
    </w:p>
    <w:p w14:paraId="675E992B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6F07F" w14:textId="2C36DEEB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CLÁUSULA DÉCIMA PRIMEIRA </w:t>
      </w:r>
      <w:r w:rsidR="00351A5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A55">
        <w:rPr>
          <w:rFonts w:ascii="Times New Roman" w:hAnsi="Times New Roman" w:cs="Times New Roman"/>
          <w:sz w:val="24"/>
          <w:szCs w:val="24"/>
        </w:rPr>
        <w:t>Compete</w:t>
      </w:r>
      <w:r w:rsidRPr="00F9013A">
        <w:rPr>
          <w:rFonts w:ascii="Times New Roman" w:hAnsi="Times New Roman" w:cs="Times New Roman"/>
          <w:sz w:val="24"/>
          <w:szCs w:val="24"/>
        </w:rPr>
        <w:t xml:space="preserve"> ao Supremo Tribunal Federal dirimir as</w:t>
      </w:r>
      <w:r w:rsidR="00D531D6"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>questões porventura resultantes do presente Contrato.</w:t>
      </w:r>
    </w:p>
    <w:p w14:paraId="77E504DC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86C20" w14:textId="77777777" w:rsidR="00595420" w:rsidRPr="00F9013A" w:rsidRDefault="00595420" w:rsidP="0035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>E, por estarem, assim, justas e contratadas, as Partes celebram o presente Contrato de Garantia, em três vias, de igual teor e forma, para o mesmo efeito de direito.</w:t>
      </w:r>
    </w:p>
    <w:p w14:paraId="0058D960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7F1DE" w14:textId="6FE76501" w:rsidR="00BD7CD3" w:rsidRPr="00F9013A" w:rsidRDefault="00BD7CD3" w:rsidP="00BD7CD3">
      <w:pPr>
        <w:widowControl w:val="0"/>
        <w:tabs>
          <w:tab w:val="left" w:pos="-1128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>Brasília,</w:t>
      </w:r>
      <w:r w:rsidR="00351A55">
        <w:rPr>
          <w:rFonts w:ascii="Times New Roman" w:hAnsi="Times New Roman" w:cs="Times New Roman"/>
          <w:sz w:val="24"/>
          <w:szCs w:val="24"/>
        </w:rPr>
        <w:t xml:space="preserve"> </w:t>
      </w:r>
      <w:r w:rsidR="00351A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="00351A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51A55">
        <w:rPr>
          <w:rFonts w:ascii="Times New Roman" w:hAnsi="Times New Roman" w:cs="Times New Roman"/>
          <w:sz w:val="24"/>
          <w:szCs w:val="24"/>
        </w:rPr>
      </w:r>
      <w:r w:rsidR="00351A55">
        <w:rPr>
          <w:rFonts w:ascii="Times New Roman" w:hAnsi="Times New Roman" w:cs="Times New Roman"/>
          <w:sz w:val="24"/>
          <w:szCs w:val="24"/>
        </w:rPr>
        <w:fldChar w:fldCharType="separate"/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F9013A">
        <w:rPr>
          <w:rFonts w:ascii="Times New Roman" w:hAnsi="Times New Roman" w:cs="Times New Roman"/>
          <w:sz w:val="24"/>
          <w:szCs w:val="24"/>
        </w:rPr>
        <w:t xml:space="preserve"> de</w:t>
      </w:r>
      <w:r w:rsidR="00351A55">
        <w:rPr>
          <w:rFonts w:ascii="Times New Roman" w:hAnsi="Times New Roman" w:cs="Times New Roman"/>
          <w:sz w:val="24"/>
          <w:szCs w:val="24"/>
        </w:rPr>
        <w:t xml:space="preserve"> </w:t>
      </w:r>
      <w:r w:rsidR="00351A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" w:name="Texto14"/>
      <w:r w:rsidR="00351A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51A55">
        <w:rPr>
          <w:rFonts w:ascii="Times New Roman" w:hAnsi="Times New Roman" w:cs="Times New Roman"/>
          <w:sz w:val="24"/>
          <w:szCs w:val="24"/>
        </w:rPr>
      </w:r>
      <w:r w:rsidR="00351A55">
        <w:rPr>
          <w:rFonts w:ascii="Times New Roman" w:hAnsi="Times New Roman" w:cs="Times New Roman"/>
          <w:sz w:val="24"/>
          <w:szCs w:val="24"/>
        </w:rPr>
        <w:fldChar w:fldCharType="separate"/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997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7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97D7F">
        <w:rPr>
          <w:rFonts w:ascii="Times New Roman" w:hAnsi="Times New Roman" w:cs="Times New Roman"/>
          <w:sz w:val="24"/>
          <w:szCs w:val="24"/>
        </w:rPr>
        <w:t xml:space="preserve"> </w:t>
      </w:r>
      <w:r w:rsidR="00351A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351A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51A55">
        <w:rPr>
          <w:rFonts w:ascii="Times New Roman" w:hAnsi="Times New Roman" w:cs="Times New Roman"/>
          <w:sz w:val="24"/>
          <w:szCs w:val="24"/>
        </w:rPr>
      </w:r>
      <w:r w:rsidR="00351A55">
        <w:rPr>
          <w:rFonts w:ascii="Times New Roman" w:hAnsi="Times New Roman" w:cs="Times New Roman"/>
          <w:sz w:val="24"/>
          <w:szCs w:val="24"/>
        </w:rPr>
        <w:fldChar w:fldCharType="separate"/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14:paraId="3F26C21E" w14:textId="77777777" w:rsidR="00BD7CD3" w:rsidRPr="00F9013A" w:rsidRDefault="00BD7CD3" w:rsidP="00BD7CD3">
      <w:pPr>
        <w:widowControl w:val="0"/>
        <w:tabs>
          <w:tab w:val="left" w:pos="-1128"/>
          <w:tab w:val="left" w:pos="-69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CF1D37C" w14:textId="77777777" w:rsidR="00BD7CD3" w:rsidRPr="00F9013A" w:rsidRDefault="00BD7CD3" w:rsidP="00BD7CD3">
      <w:pPr>
        <w:widowControl w:val="0"/>
        <w:tabs>
          <w:tab w:val="left" w:pos="-1128"/>
          <w:tab w:val="left" w:pos="-69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2"/>
        <w:gridCol w:w="1551"/>
        <w:gridCol w:w="3481"/>
      </w:tblGrid>
      <w:tr w:rsidR="00BD7CD3" w:rsidRPr="00F9013A" w14:paraId="2BB9F803" w14:textId="77777777" w:rsidTr="00380A06">
        <w:tc>
          <w:tcPr>
            <w:tcW w:w="3600" w:type="dxa"/>
            <w:tcBorders>
              <w:top w:val="single" w:sz="4" w:space="0" w:color="auto"/>
            </w:tcBorders>
          </w:tcPr>
          <w:p w14:paraId="744B2D09" w14:textId="77777777" w:rsidR="00BD7CD3" w:rsidRPr="00F9013A" w:rsidRDefault="00BD7CD3" w:rsidP="00BD7CD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UNIÃO</w:t>
            </w:r>
          </w:p>
        </w:tc>
        <w:tc>
          <w:tcPr>
            <w:tcW w:w="1620" w:type="dxa"/>
          </w:tcPr>
          <w:p w14:paraId="030BAF2E" w14:textId="77777777" w:rsidR="00BD7CD3" w:rsidRPr="00F9013A" w:rsidRDefault="00BD7CD3" w:rsidP="00BD7CD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24C2364" w14:textId="77777777" w:rsidR="00BD7CD3" w:rsidRPr="00F9013A" w:rsidRDefault="00EB6432" w:rsidP="00BD7CD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ESTADO </w:t>
            </w:r>
          </w:p>
          <w:p w14:paraId="6DF6AF8F" w14:textId="77777777" w:rsidR="00BD7CD3" w:rsidRPr="00F9013A" w:rsidRDefault="00FE7316" w:rsidP="00997D7F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ind w:left="-2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186C56B2" w14:textId="77777777" w:rsidR="00BD7CD3" w:rsidRPr="00F9013A" w:rsidRDefault="00BD7CD3" w:rsidP="00BD7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6A8B5" w14:textId="77777777" w:rsidR="00BD7CD3" w:rsidRPr="00F9013A" w:rsidRDefault="00BD7CD3" w:rsidP="00BD7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2EA84" w14:textId="77777777" w:rsidR="00BD7CD3" w:rsidRPr="00F9013A" w:rsidRDefault="00BD7CD3" w:rsidP="00BD7CD3">
      <w:pPr>
        <w:tabs>
          <w:tab w:val="left" w:pos="-1128"/>
          <w:tab w:val="left" w:pos="-6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70EBFEC" w14:textId="77777777" w:rsidR="008E14F5" w:rsidRPr="008575CA" w:rsidRDefault="008E14F5" w:rsidP="008E14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B00894">
        <w:rPr>
          <w:rFonts w:ascii="Times New Roman" w:hAnsi="Times New Roman" w:cs="Times New Roman"/>
          <w:b/>
          <w:bCs/>
        </w:rPr>
        <w:t>BANCO</w:t>
      </w:r>
    </w:p>
    <w:p w14:paraId="26CE9EE5" w14:textId="77777777" w:rsidR="00595420" w:rsidRPr="00F9013A" w:rsidRDefault="00595420" w:rsidP="00FE7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95420" w:rsidRPr="00F9013A" w:rsidSect="00E8242B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4A67C" w14:textId="77777777" w:rsidR="0036756C" w:rsidRDefault="0036756C" w:rsidP="00BB1E1C">
      <w:pPr>
        <w:spacing w:after="0" w:line="240" w:lineRule="auto"/>
      </w:pPr>
      <w:r>
        <w:separator/>
      </w:r>
    </w:p>
  </w:endnote>
  <w:endnote w:type="continuationSeparator" w:id="0">
    <w:p w14:paraId="20CC8DE8" w14:textId="77777777" w:rsidR="0036756C" w:rsidRDefault="0036756C" w:rsidP="00BB1E1C">
      <w:pPr>
        <w:spacing w:after="0" w:line="240" w:lineRule="auto"/>
      </w:pPr>
      <w:r>
        <w:continuationSeparator/>
      </w:r>
    </w:p>
  </w:endnote>
  <w:endnote w:type="continuationNotice" w:id="1">
    <w:p w14:paraId="0329C196" w14:textId="77777777" w:rsidR="0036756C" w:rsidRDefault="00367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D55C" w14:textId="77777777" w:rsidR="0036756C" w:rsidRDefault="0036756C" w:rsidP="00BB1E1C">
      <w:pPr>
        <w:spacing w:after="0" w:line="240" w:lineRule="auto"/>
      </w:pPr>
      <w:r>
        <w:separator/>
      </w:r>
    </w:p>
  </w:footnote>
  <w:footnote w:type="continuationSeparator" w:id="0">
    <w:p w14:paraId="1D420261" w14:textId="77777777" w:rsidR="0036756C" w:rsidRDefault="0036756C" w:rsidP="00BB1E1C">
      <w:pPr>
        <w:spacing w:after="0" w:line="240" w:lineRule="auto"/>
      </w:pPr>
      <w:r>
        <w:continuationSeparator/>
      </w:r>
    </w:p>
  </w:footnote>
  <w:footnote w:type="continuationNotice" w:id="1">
    <w:p w14:paraId="35C3484B" w14:textId="77777777" w:rsidR="0036756C" w:rsidRDefault="00367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F8EF" w14:textId="2FA518B7" w:rsidR="00997D7F" w:rsidRPr="00997D7F" w:rsidRDefault="00997D7F" w:rsidP="00997D7F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997D7F">
      <w:rPr>
        <w:rFonts w:ascii="Times New Roman" w:hAnsi="Times New Roman" w:cs="Times New Roman"/>
        <w:sz w:val="20"/>
        <w:szCs w:val="20"/>
      </w:rPr>
      <w:t xml:space="preserve">(Fl. </w:t>
    </w:r>
    <w:r w:rsidR="006C534E" w:rsidRPr="00997D7F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Pr="00997D7F">
      <w:rPr>
        <w:rStyle w:val="Nmerodepgina"/>
        <w:rFonts w:ascii="Times New Roman" w:hAnsi="Times New Roman" w:cs="Times New Roman"/>
        <w:sz w:val="20"/>
        <w:szCs w:val="20"/>
      </w:rPr>
      <w:instrText xml:space="preserve"> PAGE </w:instrText>
    </w:r>
    <w:r w:rsidR="006C534E" w:rsidRPr="00997D7F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AE53F9">
      <w:rPr>
        <w:rStyle w:val="Nmerodepgina"/>
        <w:rFonts w:ascii="Times New Roman" w:hAnsi="Times New Roman" w:cs="Times New Roman"/>
        <w:noProof/>
        <w:sz w:val="20"/>
        <w:szCs w:val="20"/>
      </w:rPr>
      <w:t>4</w:t>
    </w:r>
    <w:r w:rsidR="006C534E" w:rsidRPr="00997D7F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Pr="00997D7F">
      <w:rPr>
        <w:rFonts w:ascii="Times New Roman" w:hAnsi="Times New Roman" w:cs="Times New Roman"/>
        <w:sz w:val="20"/>
        <w:szCs w:val="20"/>
      </w:rPr>
      <w:t xml:space="preserve"> do Contrato de Garantia n</w:t>
    </w:r>
    <w:r w:rsidRPr="00997D7F">
      <w:rPr>
        <w:rFonts w:ascii="Times New Roman" w:hAnsi="Times New Roman" w:cs="Times New Roman"/>
        <w:strike/>
        <w:sz w:val="20"/>
        <w:szCs w:val="20"/>
      </w:rPr>
      <w:t>º</w:t>
    </w:r>
    <w:r w:rsidRPr="00997D7F">
      <w:rPr>
        <w:rFonts w:ascii="Times New Roman" w:hAnsi="Times New Roman" w:cs="Times New Roman"/>
        <w:sz w:val="20"/>
        <w:szCs w:val="20"/>
      </w:rPr>
      <w:t xml:space="preserve">                       /PGFN/CAF – Processo n</w:t>
    </w:r>
    <w:r w:rsidRPr="00997D7F">
      <w:rPr>
        <w:rFonts w:ascii="Times New Roman" w:hAnsi="Times New Roman" w:cs="Times New Roman"/>
        <w:strike/>
        <w:sz w:val="20"/>
        <w:szCs w:val="20"/>
      </w:rPr>
      <w:t>º</w:t>
    </w:r>
    <w:r w:rsidRPr="00997D7F">
      <w:rPr>
        <w:rFonts w:ascii="Times New Roman" w:hAnsi="Times New Roman" w:cs="Times New Roman"/>
        <w:sz w:val="20"/>
        <w:szCs w:val="20"/>
      </w:rPr>
      <w:t>-</w:t>
    </w:r>
    <w:proofErr w:type="spellStart"/>
    <w:r w:rsidR="008E14F5">
      <w:rPr>
        <w:rFonts w:ascii="Times New Roman" w:hAnsi="Times New Roman" w:cs="Times New Roman"/>
        <w:sz w:val="20"/>
        <w:szCs w:val="20"/>
      </w:rPr>
      <w:t>xxxxxxxx</w:t>
    </w:r>
    <w:proofErr w:type="spellEnd"/>
    <w:r w:rsidRPr="00997D7F">
      <w:rPr>
        <w:rFonts w:ascii="Times New Roman" w:hAnsi="Times New Roman" w:cs="Times New Roman"/>
        <w:sz w:val="20"/>
        <w:szCs w:val="20"/>
      </w:rPr>
      <w:t>)</w:t>
    </w:r>
  </w:p>
  <w:p w14:paraId="6C8AB732" w14:textId="77777777" w:rsidR="00997D7F" w:rsidRDefault="00997D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3C56" w14:textId="77777777" w:rsidR="00FB440C" w:rsidRPr="00F9013A" w:rsidRDefault="00FB440C" w:rsidP="00943A96">
    <w:pPr>
      <w:spacing w:after="0"/>
      <w:jc w:val="right"/>
      <w:rPr>
        <w:rFonts w:ascii="Times New Roman" w:hAnsi="Times New Roman" w:cs="Times New Roman"/>
        <w:b/>
        <w:bCs/>
        <w:sz w:val="24"/>
        <w:szCs w:val="24"/>
      </w:rPr>
    </w:pPr>
    <w:r w:rsidRPr="00F9013A">
      <w:rPr>
        <w:rFonts w:ascii="Times New Roman" w:hAnsi="Times New Roman" w:cs="Times New Roman"/>
        <w:b/>
        <w:bCs/>
        <w:sz w:val="24"/>
        <w:szCs w:val="24"/>
      </w:rPr>
      <w:t>CONTRATO N</w:t>
    </w:r>
    <w:r w:rsidRPr="00F9013A">
      <w:rPr>
        <w:rFonts w:ascii="Times New Roman" w:hAnsi="Times New Roman" w:cs="Times New Roman"/>
        <w:b/>
        <w:bCs/>
        <w:strike/>
        <w:sz w:val="24"/>
        <w:szCs w:val="24"/>
      </w:rPr>
      <w:t>º</w:t>
    </w:r>
    <w:r w:rsidRPr="00F9013A">
      <w:rPr>
        <w:rFonts w:ascii="Times New Roman" w:hAnsi="Times New Roman" w:cs="Times New Roman"/>
        <w:b/>
        <w:bCs/>
        <w:sz w:val="24"/>
        <w:szCs w:val="24"/>
      </w:rPr>
      <w:t xml:space="preserve">                      /PGFN/CAF DE GARANTIA </w:t>
    </w:r>
  </w:p>
  <w:p w14:paraId="0BDA87BC" w14:textId="77777777" w:rsidR="00FB440C" w:rsidRPr="00F9013A" w:rsidRDefault="00FB440C" w:rsidP="00943A96">
    <w:pPr>
      <w:spacing w:after="0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Processo nº </w:t>
    </w:r>
    <w:proofErr w:type="spellStart"/>
    <w:proofErr w:type="gramStart"/>
    <w:r>
      <w:rPr>
        <w:rFonts w:ascii="Times New Roman" w:hAnsi="Times New Roman" w:cs="Times New Roman"/>
        <w:sz w:val="24"/>
        <w:szCs w:val="24"/>
      </w:rPr>
      <w:t>xxxx.xxxxx</w:t>
    </w:r>
    <w:proofErr w:type="spellEnd"/>
    <w:proofErr w:type="gramEnd"/>
    <w:r>
      <w:rPr>
        <w:rFonts w:ascii="Times New Roman" w:hAnsi="Times New Roman" w:cs="Times New Roman"/>
        <w:sz w:val="24"/>
        <w:szCs w:val="24"/>
      </w:rPr>
      <w:t>/</w:t>
    </w:r>
    <w:proofErr w:type="spellStart"/>
    <w:r>
      <w:rPr>
        <w:rFonts w:ascii="Times New Roman" w:hAnsi="Times New Roman" w:cs="Times New Roman"/>
        <w:sz w:val="24"/>
        <w:szCs w:val="24"/>
      </w:rPr>
      <w:t>xxxx-xx</w:t>
    </w:r>
    <w:proofErr w:type="spellEnd"/>
  </w:p>
  <w:p w14:paraId="5995FEA1" w14:textId="77777777" w:rsidR="00FB440C" w:rsidRDefault="00FB4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75"/>
    <w:multiLevelType w:val="hybridMultilevel"/>
    <w:tmpl w:val="CEDC62EE"/>
    <w:lvl w:ilvl="0" w:tplc="F3A23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36"/>
    <w:multiLevelType w:val="hybridMultilevel"/>
    <w:tmpl w:val="C0EA8928"/>
    <w:lvl w:ilvl="0" w:tplc="A664C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858"/>
    <w:multiLevelType w:val="hybridMultilevel"/>
    <w:tmpl w:val="DE26D74E"/>
    <w:lvl w:ilvl="0" w:tplc="0416000F">
      <w:start w:val="1"/>
      <w:numFmt w:val="decimal"/>
      <w:lvlText w:val="%1."/>
      <w:lvlJc w:val="left"/>
      <w:pPr>
        <w:ind w:left="724" w:hanging="360"/>
      </w:p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3A884421"/>
    <w:multiLevelType w:val="hybridMultilevel"/>
    <w:tmpl w:val="699CFA2E"/>
    <w:lvl w:ilvl="0" w:tplc="A664C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B667C"/>
    <w:multiLevelType w:val="hybridMultilevel"/>
    <w:tmpl w:val="EF624724"/>
    <w:lvl w:ilvl="0" w:tplc="F3A23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81B9A"/>
    <w:multiLevelType w:val="hybridMultilevel"/>
    <w:tmpl w:val="C0EA8928"/>
    <w:lvl w:ilvl="0" w:tplc="A664C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1CFB"/>
    <w:multiLevelType w:val="hybridMultilevel"/>
    <w:tmpl w:val="A37A0C42"/>
    <w:lvl w:ilvl="0" w:tplc="01009E84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71"/>
    <w:rsid w:val="00005492"/>
    <w:rsid w:val="000424C9"/>
    <w:rsid w:val="000705CD"/>
    <w:rsid w:val="000719DB"/>
    <w:rsid w:val="00075A9A"/>
    <w:rsid w:val="00075F78"/>
    <w:rsid w:val="00077090"/>
    <w:rsid w:val="00095973"/>
    <w:rsid w:val="000B3F60"/>
    <w:rsid w:val="000B5E40"/>
    <w:rsid w:val="000B7A47"/>
    <w:rsid w:val="000C0342"/>
    <w:rsid w:val="000C27C6"/>
    <w:rsid w:val="000D0212"/>
    <w:rsid w:val="000E3435"/>
    <w:rsid w:val="000E3551"/>
    <w:rsid w:val="000E4B4B"/>
    <w:rsid w:val="00102EE0"/>
    <w:rsid w:val="001033C4"/>
    <w:rsid w:val="001209E5"/>
    <w:rsid w:val="00146982"/>
    <w:rsid w:val="00160384"/>
    <w:rsid w:val="00165BEA"/>
    <w:rsid w:val="00192FEB"/>
    <w:rsid w:val="00196D97"/>
    <w:rsid w:val="001A5599"/>
    <w:rsid w:val="001E4D34"/>
    <w:rsid w:val="001F5159"/>
    <w:rsid w:val="0020590F"/>
    <w:rsid w:val="0021295A"/>
    <w:rsid w:val="00221E4B"/>
    <w:rsid w:val="00226C0F"/>
    <w:rsid w:val="00233450"/>
    <w:rsid w:val="002538A4"/>
    <w:rsid w:val="002644DB"/>
    <w:rsid w:val="002755DE"/>
    <w:rsid w:val="00292BAB"/>
    <w:rsid w:val="002A188F"/>
    <w:rsid w:val="002A2833"/>
    <w:rsid w:val="002A3C1A"/>
    <w:rsid w:val="002B41E3"/>
    <w:rsid w:val="002B499B"/>
    <w:rsid w:val="002B5F09"/>
    <w:rsid w:val="002D075E"/>
    <w:rsid w:val="002F6915"/>
    <w:rsid w:val="003052F8"/>
    <w:rsid w:val="00314C13"/>
    <w:rsid w:val="00317C6B"/>
    <w:rsid w:val="00326B78"/>
    <w:rsid w:val="003322E6"/>
    <w:rsid w:val="00332CDE"/>
    <w:rsid w:val="003351D3"/>
    <w:rsid w:val="00342260"/>
    <w:rsid w:val="00351A55"/>
    <w:rsid w:val="0036756C"/>
    <w:rsid w:val="003749BC"/>
    <w:rsid w:val="003776BD"/>
    <w:rsid w:val="00385739"/>
    <w:rsid w:val="003868C8"/>
    <w:rsid w:val="00393E40"/>
    <w:rsid w:val="003A2FF3"/>
    <w:rsid w:val="003B4ACE"/>
    <w:rsid w:val="003C4F13"/>
    <w:rsid w:val="003C602E"/>
    <w:rsid w:val="003D5D54"/>
    <w:rsid w:val="003E102E"/>
    <w:rsid w:val="003F1CFD"/>
    <w:rsid w:val="003F2041"/>
    <w:rsid w:val="003F6B10"/>
    <w:rsid w:val="003F786B"/>
    <w:rsid w:val="00403099"/>
    <w:rsid w:val="004212CC"/>
    <w:rsid w:val="00422415"/>
    <w:rsid w:val="00431BE8"/>
    <w:rsid w:val="004450E6"/>
    <w:rsid w:val="00470E78"/>
    <w:rsid w:val="0048310A"/>
    <w:rsid w:val="004A5E93"/>
    <w:rsid w:val="004C7CF5"/>
    <w:rsid w:val="004D3585"/>
    <w:rsid w:val="004E6D81"/>
    <w:rsid w:val="004E6D8E"/>
    <w:rsid w:val="004F274C"/>
    <w:rsid w:val="00516EC3"/>
    <w:rsid w:val="00522209"/>
    <w:rsid w:val="00530AC4"/>
    <w:rsid w:val="00533B01"/>
    <w:rsid w:val="005378BF"/>
    <w:rsid w:val="0056635D"/>
    <w:rsid w:val="00581133"/>
    <w:rsid w:val="005856B4"/>
    <w:rsid w:val="005868AE"/>
    <w:rsid w:val="00586E00"/>
    <w:rsid w:val="0058788D"/>
    <w:rsid w:val="00594747"/>
    <w:rsid w:val="00595420"/>
    <w:rsid w:val="005B000A"/>
    <w:rsid w:val="005B1FE1"/>
    <w:rsid w:val="005C04A8"/>
    <w:rsid w:val="005C5B82"/>
    <w:rsid w:val="005D5312"/>
    <w:rsid w:val="005D763C"/>
    <w:rsid w:val="005D79CF"/>
    <w:rsid w:val="005E2753"/>
    <w:rsid w:val="005E73DE"/>
    <w:rsid w:val="005F2A9B"/>
    <w:rsid w:val="005F4883"/>
    <w:rsid w:val="00611495"/>
    <w:rsid w:val="006279CE"/>
    <w:rsid w:val="006313DA"/>
    <w:rsid w:val="00643F45"/>
    <w:rsid w:val="0064490C"/>
    <w:rsid w:val="00645DF9"/>
    <w:rsid w:val="00660AB7"/>
    <w:rsid w:val="0066762C"/>
    <w:rsid w:val="00685875"/>
    <w:rsid w:val="00687B12"/>
    <w:rsid w:val="006A2600"/>
    <w:rsid w:val="006A48A6"/>
    <w:rsid w:val="006B24B6"/>
    <w:rsid w:val="006C444F"/>
    <w:rsid w:val="006C534E"/>
    <w:rsid w:val="006F1BE5"/>
    <w:rsid w:val="00704E41"/>
    <w:rsid w:val="00707581"/>
    <w:rsid w:val="007153E4"/>
    <w:rsid w:val="00715B68"/>
    <w:rsid w:val="0072001B"/>
    <w:rsid w:val="007219CC"/>
    <w:rsid w:val="007226B4"/>
    <w:rsid w:val="00735346"/>
    <w:rsid w:val="00754A88"/>
    <w:rsid w:val="00755AB3"/>
    <w:rsid w:val="00762ECE"/>
    <w:rsid w:val="0076719C"/>
    <w:rsid w:val="00767B3B"/>
    <w:rsid w:val="00773646"/>
    <w:rsid w:val="007918A1"/>
    <w:rsid w:val="007972F0"/>
    <w:rsid w:val="007A1799"/>
    <w:rsid w:val="007B54BA"/>
    <w:rsid w:val="007D5E59"/>
    <w:rsid w:val="007D66E3"/>
    <w:rsid w:val="007E435B"/>
    <w:rsid w:val="007F0818"/>
    <w:rsid w:val="007F26E1"/>
    <w:rsid w:val="008007AA"/>
    <w:rsid w:val="00806E92"/>
    <w:rsid w:val="00827065"/>
    <w:rsid w:val="00827EA9"/>
    <w:rsid w:val="00832301"/>
    <w:rsid w:val="00840E2A"/>
    <w:rsid w:val="008575CA"/>
    <w:rsid w:val="00866B97"/>
    <w:rsid w:val="00873553"/>
    <w:rsid w:val="008762EC"/>
    <w:rsid w:val="008963EF"/>
    <w:rsid w:val="008C661D"/>
    <w:rsid w:val="008D1CCC"/>
    <w:rsid w:val="008E0D66"/>
    <w:rsid w:val="008E0EEE"/>
    <w:rsid w:val="008E11E4"/>
    <w:rsid w:val="008E14F5"/>
    <w:rsid w:val="008E48C2"/>
    <w:rsid w:val="008E6E4F"/>
    <w:rsid w:val="00910E68"/>
    <w:rsid w:val="00920919"/>
    <w:rsid w:val="00920A28"/>
    <w:rsid w:val="00925515"/>
    <w:rsid w:val="00927148"/>
    <w:rsid w:val="00941CC7"/>
    <w:rsid w:val="00943A96"/>
    <w:rsid w:val="00944271"/>
    <w:rsid w:val="00955E23"/>
    <w:rsid w:val="00960452"/>
    <w:rsid w:val="00964A58"/>
    <w:rsid w:val="00992743"/>
    <w:rsid w:val="00997D7F"/>
    <w:rsid w:val="009A0683"/>
    <w:rsid w:val="009A4234"/>
    <w:rsid w:val="009B73D0"/>
    <w:rsid w:val="009C701A"/>
    <w:rsid w:val="009D6628"/>
    <w:rsid w:val="009E3886"/>
    <w:rsid w:val="009E67D5"/>
    <w:rsid w:val="00A03B07"/>
    <w:rsid w:val="00A23760"/>
    <w:rsid w:val="00A348BA"/>
    <w:rsid w:val="00A52025"/>
    <w:rsid w:val="00A55348"/>
    <w:rsid w:val="00A60507"/>
    <w:rsid w:val="00A63B9A"/>
    <w:rsid w:val="00A6751C"/>
    <w:rsid w:val="00A735CF"/>
    <w:rsid w:val="00A85572"/>
    <w:rsid w:val="00A85EFE"/>
    <w:rsid w:val="00A9328B"/>
    <w:rsid w:val="00AC051E"/>
    <w:rsid w:val="00AC0D6F"/>
    <w:rsid w:val="00AC1A71"/>
    <w:rsid w:val="00AC4FEA"/>
    <w:rsid w:val="00AD3813"/>
    <w:rsid w:val="00AE53F9"/>
    <w:rsid w:val="00AF5E34"/>
    <w:rsid w:val="00B00894"/>
    <w:rsid w:val="00B14524"/>
    <w:rsid w:val="00B232AF"/>
    <w:rsid w:val="00B4137C"/>
    <w:rsid w:val="00B43EE1"/>
    <w:rsid w:val="00B52F6B"/>
    <w:rsid w:val="00B56809"/>
    <w:rsid w:val="00B6760D"/>
    <w:rsid w:val="00B718CB"/>
    <w:rsid w:val="00B726CC"/>
    <w:rsid w:val="00B97397"/>
    <w:rsid w:val="00BB09B4"/>
    <w:rsid w:val="00BB0A0A"/>
    <w:rsid w:val="00BB1E1C"/>
    <w:rsid w:val="00BB2B9F"/>
    <w:rsid w:val="00BB4E9E"/>
    <w:rsid w:val="00BC1E11"/>
    <w:rsid w:val="00BC2F21"/>
    <w:rsid w:val="00BC6045"/>
    <w:rsid w:val="00BD7CD3"/>
    <w:rsid w:val="00BE04D3"/>
    <w:rsid w:val="00BE1161"/>
    <w:rsid w:val="00C120A7"/>
    <w:rsid w:val="00C15CDE"/>
    <w:rsid w:val="00C23792"/>
    <w:rsid w:val="00C24319"/>
    <w:rsid w:val="00C25ABB"/>
    <w:rsid w:val="00C614CE"/>
    <w:rsid w:val="00C6207C"/>
    <w:rsid w:val="00C63CF2"/>
    <w:rsid w:val="00C73411"/>
    <w:rsid w:val="00C7551C"/>
    <w:rsid w:val="00CA42D2"/>
    <w:rsid w:val="00CA72C1"/>
    <w:rsid w:val="00CD35CA"/>
    <w:rsid w:val="00CD5A45"/>
    <w:rsid w:val="00CF17A7"/>
    <w:rsid w:val="00CF18B8"/>
    <w:rsid w:val="00CF3324"/>
    <w:rsid w:val="00D032F0"/>
    <w:rsid w:val="00D2412A"/>
    <w:rsid w:val="00D50957"/>
    <w:rsid w:val="00D531D6"/>
    <w:rsid w:val="00D54AC0"/>
    <w:rsid w:val="00D90EA0"/>
    <w:rsid w:val="00D91321"/>
    <w:rsid w:val="00D94148"/>
    <w:rsid w:val="00DB6DD0"/>
    <w:rsid w:val="00DD1C12"/>
    <w:rsid w:val="00DE0A7F"/>
    <w:rsid w:val="00DF35EF"/>
    <w:rsid w:val="00E04E74"/>
    <w:rsid w:val="00E11C1D"/>
    <w:rsid w:val="00E34BAB"/>
    <w:rsid w:val="00E42B87"/>
    <w:rsid w:val="00E5675F"/>
    <w:rsid w:val="00E60A7C"/>
    <w:rsid w:val="00E61EF6"/>
    <w:rsid w:val="00E8242B"/>
    <w:rsid w:val="00E847B7"/>
    <w:rsid w:val="00E86F7D"/>
    <w:rsid w:val="00E9292C"/>
    <w:rsid w:val="00EA3B7B"/>
    <w:rsid w:val="00EA791B"/>
    <w:rsid w:val="00EB0E3A"/>
    <w:rsid w:val="00EB6432"/>
    <w:rsid w:val="00ED6593"/>
    <w:rsid w:val="00EE00A9"/>
    <w:rsid w:val="00EE2D74"/>
    <w:rsid w:val="00EF5D5E"/>
    <w:rsid w:val="00F02779"/>
    <w:rsid w:val="00F05C6F"/>
    <w:rsid w:val="00F1138C"/>
    <w:rsid w:val="00F2151E"/>
    <w:rsid w:val="00F30444"/>
    <w:rsid w:val="00F51471"/>
    <w:rsid w:val="00F56924"/>
    <w:rsid w:val="00F652E2"/>
    <w:rsid w:val="00F66873"/>
    <w:rsid w:val="00F9013A"/>
    <w:rsid w:val="00F94678"/>
    <w:rsid w:val="00FB440C"/>
    <w:rsid w:val="00FC647C"/>
    <w:rsid w:val="00FD1BBA"/>
    <w:rsid w:val="00FD3A5F"/>
    <w:rsid w:val="00FE7316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8386E"/>
  <w15:docId w15:val="{9A91D304-B018-4302-BDEC-570522E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8B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7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749B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067"/>
        <w:tab w:val="left" w:pos="7200"/>
        <w:tab w:val="left" w:pos="8100"/>
        <w:tab w:val="left" w:pos="9000"/>
      </w:tabs>
      <w:spacing w:after="0" w:line="240" w:lineRule="auto"/>
      <w:ind w:left="142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749B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067"/>
        <w:tab w:val="left" w:pos="7200"/>
        <w:tab w:val="left" w:pos="8100"/>
        <w:tab w:val="left" w:pos="9000"/>
      </w:tabs>
      <w:spacing w:after="0" w:line="240" w:lineRule="auto"/>
      <w:ind w:left="142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749BC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427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1E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1E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B1E1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17C6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3749B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749B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749B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749BC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067"/>
        <w:tab w:val="left" w:pos="7200"/>
        <w:tab w:val="left" w:pos="8100"/>
        <w:tab w:val="left" w:pos="900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749BC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7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8C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B49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9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9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9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99B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E8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42B"/>
  </w:style>
  <w:style w:type="paragraph" w:styleId="Rodap">
    <w:name w:val="footer"/>
    <w:basedOn w:val="Normal"/>
    <w:link w:val="RodapChar"/>
    <w:uiPriority w:val="99"/>
    <w:unhideWhenUsed/>
    <w:rsid w:val="00E8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42B"/>
  </w:style>
  <w:style w:type="character" w:customStyle="1" w:styleId="Ttulo2Char">
    <w:name w:val="Título 2 Char"/>
    <w:basedOn w:val="Fontepargpadro"/>
    <w:link w:val="Ttulo2"/>
    <w:uiPriority w:val="9"/>
    <w:semiHidden/>
    <w:rsid w:val="00BD7C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merodepgina">
    <w:name w:val="page number"/>
    <w:uiPriority w:val="99"/>
    <w:rsid w:val="0099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D5A58-BF7C-44F5-AF27-B4C280CA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8361</Characters>
  <Application>Microsoft Office Word</Application>
  <DocSecurity>4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BNDES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Galete Caetano de Paula</dc:creator>
  <cp:lastModifiedBy>Bruno Galete Caetano de Paula</cp:lastModifiedBy>
  <cp:revision>2</cp:revision>
  <cp:lastPrinted>2016-12-30T21:25:00Z</cp:lastPrinted>
  <dcterms:created xsi:type="dcterms:W3CDTF">2019-06-10T17:35:00Z</dcterms:created>
  <dcterms:modified xsi:type="dcterms:W3CDTF">2019-06-10T17:35:00Z</dcterms:modified>
</cp:coreProperties>
</file>